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290" w:type="dxa"/>
        <w:tblInd w:w="70" w:type="dxa"/>
        <w:tblCellMar>
          <w:left w:w="70" w:type="dxa"/>
          <w:right w:w="70" w:type="dxa"/>
        </w:tblCellMar>
        <w:tblLook w:val="04A0"/>
      </w:tblPr>
      <w:tblGrid>
        <w:gridCol w:w="12290"/>
      </w:tblGrid>
      <w:tr w:rsidR="008821E7" w:rsidTr="008821E7">
        <w:trPr>
          <w:trHeight w:val="846"/>
        </w:trPr>
        <w:tc>
          <w:tcPr>
            <w:tcW w:w="12290" w:type="dxa"/>
            <w:noWrap/>
          </w:tcPr>
          <w:p w:rsidR="008821E7" w:rsidRDefault="008821E7">
            <w:pPr>
              <w:spacing w:after="0" w:line="240" w:lineRule="auto"/>
              <w:rPr>
                <w:rFonts w:ascii="MS Sans Serif" w:eastAsia="Times New Roman" w:hAnsi="MS Sans Serif" w:cs="Times New Roman"/>
                <w:sz w:val="16"/>
                <w:szCs w:val="16"/>
                <w:lang w:eastAsia="fr-FR"/>
              </w:rPr>
            </w:pPr>
          </w:p>
          <w:tbl>
            <w:tblPr>
              <w:tblW w:w="0" w:type="auto"/>
              <w:tblCellSpacing w:w="0" w:type="dxa"/>
              <w:tblCellMar>
                <w:left w:w="0" w:type="dxa"/>
                <w:right w:w="0" w:type="dxa"/>
              </w:tblCellMar>
              <w:tblLook w:val="04A0"/>
            </w:tblPr>
            <w:tblGrid>
              <w:gridCol w:w="11980"/>
            </w:tblGrid>
            <w:tr w:rsidR="008821E7">
              <w:trPr>
                <w:trHeight w:val="1020"/>
                <w:tblCellSpacing w:w="0" w:type="dxa"/>
              </w:trPr>
              <w:tc>
                <w:tcPr>
                  <w:tcW w:w="11980" w:type="dxa"/>
                  <w:noWrap/>
                </w:tcPr>
                <w:p w:rsidR="008821E7" w:rsidRDefault="008821E7">
                  <w:pPr>
                    <w:spacing w:after="0" w:line="240" w:lineRule="auto"/>
                    <w:jc w:val="center"/>
                    <w:rPr>
                      <w:rFonts w:ascii="MS Sans Serif" w:eastAsia="Times New Roman" w:hAnsi="MS Sans Serif" w:cs="Times New Roman"/>
                      <w:b/>
                      <w:bCs/>
                      <w:sz w:val="36"/>
                      <w:szCs w:val="36"/>
                      <w:lang w:eastAsia="fr-FR"/>
                    </w:rPr>
                  </w:pPr>
                  <w:r>
                    <w:rPr>
                      <w:rFonts w:ascii="MS Sans Serif" w:eastAsia="Times New Roman" w:hAnsi="MS Sans Serif" w:cs="Times New Roman"/>
                      <w:b/>
                      <w:noProof/>
                      <w:sz w:val="36"/>
                      <w:szCs w:val="36"/>
                      <w:lang w:eastAsia="fr-FR"/>
                    </w:rPr>
                    <w:drawing>
                      <wp:inline distT="0" distB="0" distL="0" distR="0">
                        <wp:extent cx="2051050" cy="1974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srcRect/>
                                <a:stretch>
                                  <a:fillRect/>
                                </a:stretch>
                              </pic:blipFill>
                              <pic:spPr bwMode="auto">
                                <a:xfrm>
                                  <a:off x="0" y="0"/>
                                  <a:ext cx="2051050" cy="1974850"/>
                                </a:xfrm>
                                <a:prstGeom prst="rect">
                                  <a:avLst/>
                                </a:prstGeom>
                                <a:noFill/>
                                <a:ln w="9525">
                                  <a:noFill/>
                                  <a:miter lim="800000"/>
                                  <a:headEnd/>
                                  <a:tailEnd/>
                                </a:ln>
                              </pic:spPr>
                            </pic:pic>
                          </a:graphicData>
                        </a:graphic>
                      </wp:inline>
                    </w:drawing>
                  </w:r>
                </w:p>
                <w:p w:rsidR="008821E7" w:rsidRDefault="008821E7">
                  <w:pPr>
                    <w:spacing w:after="0" w:line="240" w:lineRule="auto"/>
                    <w:jc w:val="center"/>
                    <w:rPr>
                      <w:rFonts w:ascii="MS Sans Serif" w:eastAsia="Times New Roman" w:hAnsi="MS Sans Serif" w:cs="Times New Roman"/>
                      <w:b/>
                      <w:bCs/>
                      <w:sz w:val="36"/>
                      <w:szCs w:val="36"/>
                      <w:u w:val="single"/>
                      <w:lang w:eastAsia="fr-FR"/>
                    </w:rPr>
                  </w:pPr>
                </w:p>
                <w:p w:rsidR="008821E7" w:rsidRDefault="008821E7">
                  <w:pPr>
                    <w:spacing w:after="0" w:line="240" w:lineRule="auto"/>
                    <w:jc w:val="center"/>
                    <w:rPr>
                      <w:rFonts w:ascii="MS Sans Serif" w:eastAsia="Times New Roman" w:hAnsi="MS Sans Serif" w:cs="Times New Roman"/>
                      <w:b/>
                      <w:bCs/>
                      <w:sz w:val="36"/>
                      <w:szCs w:val="36"/>
                      <w:u w:val="single"/>
                      <w:lang w:eastAsia="fr-FR"/>
                    </w:rPr>
                  </w:pPr>
                  <w:r>
                    <w:rPr>
                      <w:rFonts w:ascii="MS Sans Serif" w:eastAsia="Times New Roman" w:hAnsi="MS Sans Serif" w:cs="Times New Roman"/>
                      <w:b/>
                      <w:bCs/>
                      <w:sz w:val="36"/>
                      <w:szCs w:val="36"/>
                      <w:u w:val="single"/>
                      <w:lang w:eastAsia="fr-FR"/>
                    </w:rPr>
                    <w:t>Commune de SAINTE – ANASTASIE – Sur – ISSOLE (83136)</w:t>
                  </w:r>
                </w:p>
              </w:tc>
            </w:tr>
          </w:tbl>
          <w:p w:rsidR="008821E7" w:rsidRDefault="008821E7">
            <w:pPr>
              <w:spacing w:after="0"/>
            </w:pPr>
          </w:p>
        </w:tc>
      </w:tr>
      <w:tr w:rsidR="008821E7" w:rsidTr="008821E7">
        <w:trPr>
          <w:trHeight w:val="990"/>
        </w:trPr>
        <w:tc>
          <w:tcPr>
            <w:tcW w:w="12290" w:type="dxa"/>
            <w:noWrap/>
            <w:vAlign w:val="center"/>
          </w:tcPr>
          <w:p w:rsidR="008821E7" w:rsidRDefault="008821E7">
            <w:pPr>
              <w:spacing w:after="0" w:line="240" w:lineRule="auto"/>
              <w:jc w:val="center"/>
              <w:rPr>
                <w:rFonts w:ascii="Arial" w:eastAsia="Times New Roman" w:hAnsi="Arial" w:cs="Arial"/>
                <w:b/>
                <w:bCs/>
                <w:sz w:val="28"/>
                <w:szCs w:val="28"/>
                <w:lang w:eastAsia="fr-FR"/>
              </w:rPr>
            </w:pPr>
          </w:p>
          <w:p w:rsidR="008821E7" w:rsidRDefault="008821E7">
            <w:pPr>
              <w:spacing w:after="0" w:line="240" w:lineRule="auto"/>
              <w:jc w:val="center"/>
              <w:rPr>
                <w:rFonts w:ascii="Arial" w:eastAsia="Times New Roman" w:hAnsi="Arial" w:cs="Arial"/>
                <w:b/>
                <w:bCs/>
                <w:sz w:val="28"/>
                <w:szCs w:val="28"/>
                <w:lang w:eastAsia="fr-FR"/>
              </w:rPr>
            </w:pPr>
            <w:r>
              <w:rPr>
                <w:rFonts w:ascii="Arial" w:eastAsia="Times New Roman" w:hAnsi="Arial" w:cs="Arial"/>
                <w:b/>
                <w:bCs/>
                <w:sz w:val="28"/>
                <w:szCs w:val="28"/>
                <w:lang w:eastAsia="fr-FR"/>
              </w:rPr>
              <w:t xml:space="preserve">RENOUVELLEMENT du RESEAU D'EAU POTABLE </w:t>
            </w:r>
          </w:p>
        </w:tc>
      </w:tr>
      <w:tr w:rsidR="008821E7" w:rsidTr="008821E7">
        <w:trPr>
          <w:trHeight w:val="375"/>
        </w:trPr>
        <w:tc>
          <w:tcPr>
            <w:tcW w:w="12290" w:type="dxa"/>
            <w:noWrap/>
          </w:tcPr>
          <w:p w:rsidR="008821E7" w:rsidRDefault="008821E7">
            <w:pPr>
              <w:spacing w:after="0" w:line="240" w:lineRule="auto"/>
              <w:jc w:val="center"/>
              <w:rPr>
                <w:rFonts w:ascii="Arial" w:eastAsia="Times New Roman" w:hAnsi="Arial" w:cs="Arial"/>
                <w:sz w:val="28"/>
                <w:szCs w:val="28"/>
                <w:lang w:eastAsia="fr-FR"/>
              </w:rPr>
            </w:pPr>
          </w:p>
          <w:p w:rsidR="008821E7" w:rsidRDefault="008821E7">
            <w:pPr>
              <w:spacing w:after="0" w:line="240" w:lineRule="auto"/>
              <w:jc w:val="center"/>
              <w:rPr>
                <w:rFonts w:ascii="Arial" w:eastAsia="Times New Roman" w:hAnsi="Arial" w:cs="Arial"/>
                <w:sz w:val="28"/>
                <w:szCs w:val="28"/>
                <w:lang w:eastAsia="fr-FR"/>
              </w:rPr>
            </w:pPr>
            <w:r>
              <w:rPr>
                <w:rFonts w:ascii="Arial" w:eastAsia="Times New Roman" w:hAnsi="Arial" w:cs="Arial"/>
                <w:sz w:val="28"/>
                <w:szCs w:val="28"/>
                <w:lang w:eastAsia="fr-FR"/>
              </w:rPr>
              <w:t>CHEMIN des FABRES - 83136 SAINTE - ANASTASIE SUR ISSOLE</w:t>
            </w:r>
          </w:p>
          <w:p w:rsidR="008821E7" w:rsidRDefault="008821E7">
            <w:pPr>
              <w:spacing w:after="0" w:line="240" w:lineRule="auto"/>
              <w:jc w:val="center"/>
              <w:rPr>
                <w:rFonts w:ascii="Arial" w:eastAsia="Times New Roman" w:hAnsi="Arial" w:cs="Arial"/>
                <w:sz w:val="28"/>
                <w:szCs w:val="28"/>
                <w:lang w:eastAsia="fr-FR"/>
              </w:rPr>
            </w:pPr>
          </w:p>
          <w:p w:rsidR="008821E7" w:rsidRDefault="008821E7">
            <w:pPr>
              <w:spacing w:after="0" w:line="240" w:lineRule="auto"/>
              <w:jc w:val="center"/>
              <w:rPr>
                <w:rFonts w:ascii="Arial" w:eastAsia="Times New Roman" w:hAnsi="Arial" w:cs="Arial"/>
                <w:sz w:val="28"/>
                <w:szCs w:val="28"/>
                <w:lang w:eastAsia="fr-FR"/>
              </w:rPr>
            </w:pPr>
          </w:p>
          <w:p w:rsidR="008821E7" w:rsidRDefault="00D96ACC">
            <w:pPr>
              <w:spacing w:after="0" w:line="240" w:lineRule="auto"/>
              <w:jc w:val="center"/>
              <w:rPr>
                <w:rFonts w:ascii="Arial" w:eastAsia="Times New Roman" w:hAnsi="Arial" w:cs="Arial"/>
                <w:b/>
                <w:sz w:val="28"/>
                <w:szCs w:val="28"/>
                <w:lang w:eastAsia="fr-FR"/>
              </w:rPr>
            </w:pPr>
            <w:r>
              <w:rPr>
                <w:rFonts w:ascii="Arial" w:eastAsia="Times New Roman" w:hAnsi="Arial" w:cs="Arial"/>
                <w:b/>
                <w:sz w:val="28"/>
                <w:szCs w:val="28"/>
                <w:lang w:eastAsia="fr-FR"/>
              </w:rPr>
              <w:t>Décomposition du Prix Global et Forfaitaire (D.P.G.F.)</w:t>
            </w:r>
          </w:p>
        </w:tc>
      </w:tr>
    </w:tbl>
    <w:p w:rsidR="008821E7" w:rsidRDefault="008821E7" w:rsidP="008821E7"/>
    <w:p w:rsidR="00D96ACC" w:rsidRDefault="00D96ACC" w:rsidP="00D96ACC">
      <w:pPr>
        <w:jc w:val="center"/>
      </w:pPr>
      <w:r>
        <w:t>(A compléter par l’entreprise candidate)</w:t>
      </w:r>
    </w:p>
    <w:p w:rsidR="008821E7" w:rsidRPr="00386DC1" w:rsidRDefault="00D96ACC" w:rsidP="00D96ACC">
      <w:pPr>
        <w:jc w:val="center"/>
        <w:rPr>
          <w:rFonts w:ascii="Arial" w:hAnsi="Arial" w:cs="Arial"/>
          <w:b/>
          <w:u w:val="single"/>
        </w:rPr>
      </w:pPr>
      <w:r w:rsidRPr="00386DC1">
        <w:rPr>
          <w:rFonts w:ascii="Arial" w:hAnsi="Arial" w:cs="Arial"/>
          <w:b/>
          <w:u w:val="single"/>
        </w:rPr>
        <w:t>M</w:t>
      </w:r>
      <w:r w:rsidR="00386DC1" w:rsidRPr="00386DC1">
        <w:rPr>
          <w:rFonts w:ascii="Arial" w:hAnsi="Arial" w:cs="Arial"/>
          <w:b/>
          <w:u w:val="single"/>
        </w:rPr>
        <w:t>arché</w:t>
      </w:r>
      <w:r w:rsidRPr="00386DC1">
        <w:rPr>
          <w:rFonts w:ascii="Arial" w:hAnsi="Arial" w:cs="Arial"/>
          <w:b/>
          <w:u w:val="single"/>
        </w:rPr>
        <w:t xml:space="preserve"> n° : </w:t>
      </w:r>
      <w:r w:rsidR="008821E7" w:rsidRPr="00386DC1">
        <w:rPr>
          <w:rFonts w:ascii="Arial" w:hAnsi="Arial" w:cs="Arial"/>
          <w:b/>
          <w:u w:val="single"/>
        </w:rPr>
        <w:br w:type="page"/>
      </w:r>
    </w:p>
    <w:p w:rsidR="008821E7" w:rsidRDefault="008821E7" w:rsidP="008821E7"/>
    <w:tbl>
      <w:tblPr>
        <w:tblW w:w="12290" w:type="dxa"/>
        <w:tblInd w:w="70" w:type="dxa"/>
        <w:tblCellMar>
          <w:left w:w="70" w:type="dxa"/>
          <w:right w:w="70" w:type="dxa"/>
        </w:tblCellMar>
        <w:tblLook w:val="04A0"/>
      </w:tblPr>
      <w:tblGrid>
        <w:gridCol w:w="1571"/>
        <w:gridCol w:w="6196"/>
        <w:gridCol w:w="696"/>
        <w:gridCol w:w="1117"/>
        <w:gridCol w:w="1117"/>
        <w:gridCol w:w="1593"/>
      </w:tblGrid>
      <w:tr w:rsidR="008821E7" w:rsidTr="008821E7">
        <w:trPr>
          <w:trHeight w:val="375"/>
        </w:trPr>
        <w:tc>
          <w:tcPr>
            <w:tcW w:w="1571" w:type="dxa"/>
            <w:tcBorders>
              <w:top w:val="nil"/>
              <w:left w:val="nil"/>
              <w:bottom w:val="single" w:sz="4" w:space="0" w:color="auto"/>
              <w:right w:val="nil"/>
            </w:tcBorders>
            <w:noWrap/>
            <w:hideMark/>
          </w:tcPr>
          <w:p w:rsidR="008821E7" w:rsidRDefault="008821E7"/>
        </w:tc>
        <w:tc>
          <w:tcPr>
            <w:tcW w:w="10719" w:type="dxa"/>
            <w:gridSpan w:val="5"/>
            <w:tcBorders>
              <w:top w:val="nil"/>
              <w:left w:val="nil"/>
              <w:bottom w:val="single" w:sz="4" w:space="0" w:color="auto"/>
              <w:right w:val="nil"/>
            </w:tcBorders>
            <w:noWrap/>
            <w:hideMark/>
          </w:tcPr>
          <w:p w:rsidR="008821E7" w:rsidRDefault="008821E7"/>
        </w:tc>
      </w:tr>
      <w:tr w:rsidR="008821E7" w:rsidTr="008821E7">
        <w:trPr>
          <w:trHeight w:val="330"/>
        </w:trPr>
        <w:tc>
          <w:tcPr>
            <w:tcW w:w="1571" w:type="dxa"/>
            <w:tcBorders>
              <w:top w:val="single" w:sz="4" w:space="0" w:color="auto"/>
              <w:left w:val="single" w:sz="8" w:space="0" w:color="auto"/>
              <w:bottom w:val="nil"/>
              <w:right w:val="nil"/>
            </w:tcBorders>
            <w:noWrap/>
            <w:hideMark/>
          </w:tcPr>
          <w:p w:rsidR="008821E7" w:rsidRDefault="008821E7">
            <w:pPr>
              <w:spacing w:after="0" w:line="240" w:lineRule="auto"/>
              <w:rPr>
                <w:rFonts w:ascii="Arial" w:eastAsia="Times New Roman" w:hAnsi="Arial" w:cs="Arial"/>
                <w:b/>
                <w:bCs/>
                <w:sz w:val="24"/>
                <w:szCs w:val="24"/>
                <w:lang w:eastAsia="fr-FR"/>
              </w:rPr>
            </w:pPr>
            <w:r>
              <w:rPr>
                <w:rFonts w:ascii="Arial" w:eastAsia="Times New Roman" w:hAnsi="Arial" w:cs="Arial"/>
                <w:b/>
                <w:bCs/>
                <w:sz w:val="24"/>
                <w:szCs w:val="24"/>
                <w:lang w:eastAsia="fr-FR"/>
              </w:rPr>
              <w:t>N° de Prix</w:t>
            </w:r>
          </w:p>
        </w:tc>
        <w:tc>
          <w:tcPr>
            <w:tcW w:w="6196" w:type="dxa"/>
            <w:tcBorders>
              <w:top w:val="single" w:sz="4" w:space="0" w:color="auto"/>
              <w:left w:val="single" w:sz="8" w:space="0" w:color="auto"/>
              <w:bottom w:val="nil"/>
              <w:right w:val="single" w:sz="8" w:space="0" w:color="auto"/>
            </w:tcBorders>
            <w:hideMark/>
          </w:tcPr>
          <w:p w:rsidR="008821E7" w:rsidRDefault="008821E7">
            <w:pPr>
              <w:spacing w:after="0" w:line="240" w:lineRule="auto"/>
              <w:rPr>
                <w:rFonts w:ascii="Arial" w:eastAsia="Times New Roman" w:hAnsi="Arial" w:cs="Arial"/>
                <w:b/>
                <w:bCs/>
                <w:sz w:val="24"/>
                <w:szCs w:val="24"/>
                <w:lang w:eastAsia="fr-FR"/>
              </w:rPr>
            </w:pPr>
            <w:r>
              <w:rPr>
                <w:rFonts w:ascii="Arial" w:eastAsia="Times New Roman" w:hAnsi="Arial" w:cs="Arial"/>
                <w:b/>
                <w:bCs/>
                <w:sz w:val="24"/>
                <w:szCs w:val="24"/>
                <w:lang w:eastAsia="fr-FR"/>
              </w:rPr>
              <w:t>TRAVAUX PREPARATOIRES comprenant</w:t>
            </w:r>
          </w:p>
        </w:tc>
        <w:tc>
          <w:tcPr>
            <w:tcW w:w="696" w:type="dxa"/>
            <w:tcBorders>
              <w:top w:val="single" w:sz="4" w:space="0" w:color="auto"/>
              <w:left w:val="nil"/>
              <w:bottom w:val="nil"/>
              <w:right w:val="single" w:sz="8" w:space="0" w:color="auto"/>
            </w:tcBorders>
            <w:hideMark/>
          </w:tcPr>
          <w:p w:rsidR="008821E7" w:rsidRDefault="008821E7">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Unité </w:t>
            </w:r>
          </w:p>
        </w:tc>
        <w:tc>
          <w:tcPr>
            <w:tcW w:w="1117" w:type="dxa"/>
            <w:tcBorders>
              <w:top w:val="single" w:sz="4" w:space="0" w:color="auto"/>
              <w:left w:val="nil"/>
              <w:bottom w:val="nil"/>
              <w:right w:val="single" w:sz="8" w:space="0" w:color="auto"/>
            </w:tcBorders>
            <w:noWrap/>
            <w:hideMark/>
          </w:tcPr>
          <w:p w:rsidR="008821E7" w:rsidRDefault="008821E7" w:rsidP="00386DC1">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Quantité</w:t>
            </w:r>
          </w:p>
        </w:tc>
        <w:tc>
          <w:tcPr>
            <w:tcW w:w="1117" w:type="dxa"/>
            <w:tcBorders>
              <w:top w:val="single" w:sz="4" w:space="0" w:color="auto"/>
              <w:left w:val="nil"/>
              <w:bottom w:val="nil"/>
              <w:right w:val="single" w:sz="8" w:space="0" w:color="auto"/>
            </w:tcBorders>
            <w:noWrap/>
            <w:hideMark/>
          </w:tcPr>
          <w:p w:rsidR="008821E7" w:rsidRDefault="008821E7" w:rsidP="00386DC1">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Prix unitaire</w:t>
            </w:r>
          </w:p>
        </w:tc>
        <w:tc>
          <w:tcPr>
            <w:tcW w:w="1593" w:type="dxa"/>
            <w:tcBorders>
              <w:top w:val="single" w:sz="4" w:space="0" w:color="auto"/>
              <w:left w:val="nil"/>
              <w:bottom w:val="nil"/>
              <w:right w:val="single" w:sz="8" w:space="0" w:color="auto"/>
            </w:tcBorders>
            <w:noWrap/>
            <w:hideMark/>
          </w:tcPr>
          <w:p w:rsidR="008821E7" w:rsidRDefault="008821E7" w:rsidP="00386DC1">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Prix total HT</w:t>
            </w:r>
          </w:p>
        </w:tc>
      </w:tr>
      <w:tr w:rsidR="008821E7" w:rsidTr="008821E7">
        <w:trPr>
          <w:trHeight w:val="285"/>
        </w:trPr>
        <w:tc>
          <w:tcPr>
            <w:tcW w:w="1571" w:type="dxa"/>
            <w:tcBorders>
              <w:top w:val="single" w:sz="4" w:space="0" w:color="auto"/>
              <w:left w:val="single" w:sz="8" w:space="0" w:color="auto"/>
              <w:bottom w:val="single" w:sz="4" w:space="0" w:color="auto"/>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1.1</w:t>
            </w:r>
          </w:p>
        </w:tc>
        <w:tc>
          <w:tcPr>
            <w:tcW w:w="6196" w:type="dxa"/>
            <w:tcBorders>
              <w:top w:val="single" w:sz="4" w:space="0" w:color="auto"/>
              <w:left w:val="single" w:sz="8" w:space="0" w:color="auto"/>
              <w:bottom w:val="single" w:sz="4" w:space="0" w:color="auto"/>
              <w:right w:val="single" w:sz="8" w:space="0" w:color="auto"/>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Signalisation, installation et repliement de chantier, y compris nettoyage.</w:t>
            </w:r>
          </w:p>
        </w:tc>
        <w:tc>
          <w:tcPr>
            <w:tcW w:w="696" w:type="dxa"/>
            <w:tcBorders>
              <w:top w:val="single" w:sz="4" w:space="0" w:color="auto"/>
              <w:left w:val="nil"/>
              <w:bottom w:val="single" w:sz="4" w:space="0" w:color="auto"/>
              <w:right w:val="single" w:sz="8" w:space="0" w:color="auto"/>
            </w:tcBorders>
            <w:hideMark/>
          </w:tcPr>
          <w:p w:rsidR="008821E7" w:rsidRDefault="008821E7">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U</w:t>
            </w:r>
          </w:p>
        </w:tc>
        <w:tc>
          <w:tcPr>
            <w:tcW w:w="1117" w:type="dxa"/>
            <w:tcBorders>
              <w:top w:val="single" w:sz="4" w:space="0" w:color="auto"/>
              <w:left w:val="nil"/>
              <w:bottom w:val="single" w:sz="4" w:space="0" w:color="auto"/>
              <w:right w:val="single" w:sz="8" w:space="0" w:color="auto"/>
            </w:tcBorders>
            <w:noWrap/>
            <w:hideMark/>
          </w:tcPr>
          <w:p w:rsidR="008821E7" w:rsidRDefault="008821E7" w:rsidP="00D96ACC">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1</w:t>
            </w:r>
          </w:p>
        </w:tc>
        <w:tc>
          <w:tcPr>
            <w:tcW w:w="1117"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c>
          <w:tcPr>
            <w:tcW w:w="1593"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bookmarkStart w:id="0" w:name="_GoBack"/>
        <w:bookmarkEnd w:id="0"/>
      </w:tr>
      <w:tr w:rsidR="008821E7" w:rsidTr="008821E7">
        <w:trPr>
          <w:trHeight w:val="849"/>
        </w:trPr>
        <w:tc>
          <w:tcPr>
            <w:tcW w:w="1571" w:type="dxa"/>
            <w:tcBorders>
              <w:top w:val="nil"/>
              <w:left w:val="single" w:sz="8" w:space="0" w:color="auto"/>
              <w:bottom w:val="nil"/>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6196" w:type="dxa"/>
            <w:tcBorders>
              <w:top w:val="nil"/>
              <w:left w:val="single" w:sz="8" w:space="0" w:color="auto"/>
              <w:bottom w:val="nil"/>
              <w:right w:val="single" w:sz="8" w:space="0" w:color="auto"/>
            </w:tcBorders>
          </w:tcPr>
          <w:p w:rsidR="008821E7" w:rsidRDefault="008821E7">
            <w:pPr>
              <w:spacing w:after="0" w:line="240" w:lineRule="auto"/>
              <w:rPr>
                <w:rFonts w:ascii="Arial" w:eastAsia="Times New Roman" w:hAnsi="Arial" w:cs="Arial"/>
                <w:i/>
                <w:iCs/>
                <w:sz w:val="20"/>
                <w:szCs w:val="20"/>
                <w:lang w:eastAsia="fr-FR"/>
              </w:rPr>
            </w:pPr>
          </w:p>
          <w:p w:rsidR="008821E7" w:rsidRDefault="008821E7">
            <w:pPr>
              <w:spacing w:after="0" w:line="240" w:lineRule="auto"/>
              <w:rPr>
                <w:rFonts w:ascii="Arial" w:eastAsia="Times New Roman" w:hAnsi="Arial" w:cs="Arial"/>
                <w:i/>
                <w:iCs/>
                <w:sz w:val="20"/>
                <w:szCs w:val="20"/>
                <w:lang w:eastAsia="fr-FR"/>
              </w:rPr>
            </w:pPr>
            <w:r>
              <w:rPr>
                <w:rFonts w:ascii="Arial" w:eastAsia="Times New Roman" w:hAnsi="Arial" w:cs="Arial"/>
                <w:i/>
                <w:iCs/>
                <w:sz w:val="20"/>
                <w:szCs w:val="20"/>
                <w:lang w:eastAsia="fr-FR"/>
              </w:rPr>
              <w:t>Ce poste rémunère l’organisation et l’installation du chantier, les panneaux pour la sécurité des automobilistes et des piétons, les accords préalables pour le démarrage des travaux, tous les aménagements nécessaires pour l’accès au chantier (rampes,</w:t>
            </w:r>
          </w:p>
        </w:tc>
        <w:tc>
          <w:tcPr>
            <w:tcW w:w="696"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117"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117"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593"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r>
      <w:tr w:rsidR="008821E7" w:rsidTr="008821E7">
        <w:trPr>
          <w:trHeight w:val="915"/>
        </w:trPr>
        <w:tc>
          <w:tcPr>
            <w:tcW w:w="1571" w:type="dxa"/>
            <w:tcBorders>
              <w:top w:val="nil"/>
              <w:left w:val="single" w:sz="8" w:space="0" w:color="auto"/>
              <w:bottom w:val="nil"/>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6196" w:type="dxa"/>
            <w:tcBorders>
              <w:top w:val="nil"/>
              <w:left w:val="single" w:sz="8" w:space="0" w:color="auto"/>
              <w:bottom w:val="nil"/>
              <w:right w:val="single" w:sz="8" w:space="0" w:color="auto"/>
            </w:tcBorders>
            <w:hideMark/>
          </w:tcPr>
          <w:p w:rsidR="008821E7" w:rsidRDefault="008821E7">
            <w:pPr>
              <w:spacing w:after="0" w:line="240" w:lineRule="auto"/>
              <w:rPr>
                <w:rFonts w:ascii="Arial" w:eastAsia="Times New Roman" w:hAnsi="Arial" w:cs="Arial"/>
                <w:i/>
                <w:iCs/>
                <w:sz w:val="20"/>
                <w:szCs w:val="20"/>
                <w:lang w:eastAsia="fr-FR"/>
              </w:rPr>
            </w:pPr>
            <w:r>
              <w:rPr>
                <w:rFonts w:ascii="Arial" w:eastAsia="Times New Roman" w:hAnsi="Arial" w:cs="Arial"/>
                <w:i/>
                <w:iCs/>
                <w:sz w:val="20"/>
                <w:szCs w:val="20"/>
                <w:lang w:eastAsia="fr-FR"/>
              </w:rPr>
              <w:t xml:space="preserve">fossés, etc.),le bardage des canalisations, la fourniture et la mise en place pendant toute la durée des travaux, d’un bureau de chantier de 10 m² meublé (table, chaises, rangement) éventuellement éclairé et équipé du téléphone, pour le maître d’œuvre et le coordonnateur S.P.S., la mise en place sur le chantier des équipements sanitaires (W.C., poste d’eau, vestiaires), y compris demandes d’abonnements, règlements des consommations et tous les aménagements qui s’y attachent conformément à la Législation en vigueur. </w:t>
            </w:r>
          </w:p>
          <w:p w:rsidR="008821E7" w:rsidRDefault="008821E7">
            <w:pPr>
              <w:spacing w:after="0" w:line="240" w:lineRule="auto"/>
              <w:rPr>
                <w:rFonts w:ascii="Arial" w:eastAsia="Times New Roman" w:hAnsi="Arial" w:cs="Arial"/>
                <w:i/>
                <w:iCs/>
                <w:sz w:val="20"/>
                <w:szCs w:val="20"/>
                <w:lang w:eastAsia="fr-FR"/>
              </w:rPr>
            </w:pPr>
            <w:r>
              <w:rPr>
                <w:rFonts w:ascii="Arial" w:eastAsia="Times New Roman" w:hAnsi="Arial" w:cs="Arial"/>
                <w:i/>
                <w:iCs/>
                <w:sz w:val="20"/>
                <w:szCs w:val="20"/>
                <w:lang w:eastAsia="fr-FR"/>
              </w:rPr>
              <w:t xml:space="preserve">Les démarches administratives (DICT). </w:t>
            </w:r>
            <w:r>
              <w:rPr>
                <w:rFonts w:ascii="Arial" w:eastAsia="Times New Roman" w:hAnsi="Arial" w:cs="Arial"/>
                <w:i/>
                <w:iCs/>
                <w:sz w:val="20"/>
                <w:szCs w:val="20"/>
                <w:lang w:eastAsia="fr-FR"/>
              </w:rPr>
              <w:br/>
              <w:t>Le plan topographique 1/200éme sous format papier et informatique. Les opérations de récolement de réseaux.</w:t>
            </w:r>
            <w:r>
              <w:rPr>
                <w:rFonts w:ascii="Arial" w:eastAsia="Times New Roman" w:hAnsi="Arial" w:cs="Arial"/>
                <w:i/>
                <w:iCs/>
                <w:sz w:val="20"/>
                <w:szCs w:val="20"/>
                <w:lang w:eastAsia="fr-FR"/>
              </w:rPr>
              <w:br/>
              <w:t>Les opération de géo</w:t>
            </w:r>
            <w:r w:rsidR="00D96ACC">
              <w:rPr>
                <w:rFonts w:ascii="Arial" w:eastAsia="Times New Roman" w:hAnsi="Arial" w:cs="Arial"/>
                <w:i/>
                <w:iCs/>
                <w:sz w:val="20"/>
                <w:szCs w:val="20"/>
                <w:lang w:eastAsia="fr-FR"/>
              </w:rPr>
              <w:t>-</w:t>
            </w:r>
            <w:r>
              <w:rPr>
                <w:rFonts w:ascii="Arial" w:eastAsia="Times New Roman" w:hAnsi="Arial" w:cs="Arial"/>
                <w:i/>
                <w:iCs/>
                <w:sz w:val="20"/>
                <w:szCs w:val="20"/>
                <w:lang w:eastAsia="fr-FR"/>
              </w:rPr>
              <w:t>référencement avec calage Lambert (x, y et z)</w:t>
            </w:r>
            <w:r>
              <w:rPr>
                <w:rFonts w:ascii="Arial" w:eastAsia="Times New Roman" w:hAnsi="Arial" w:cs="Arial"/>
                <w:i/>
                <w:iCs/>
                <w:sz w:val="20"/>
                <w:szCs w:val="20"/>
                <w:lang w:eastAsia="fr-FR"/>
              </w:rPr>
              <w:br/>
              <w:t>Plan de classe A.</w:t>
            </w:r>
          </w:p>
        </w:tc>
        <w:tc>
          <w:tcPr>
            <w:tcW w:w="696"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117" w:type="dxa"/>
            <w:tcBorders>
              <w:top w:val="nil"/>
              <w:left w:val="nil"/>
              <w:bottom w:val="nil"/>
              <w:right w:val="single" w:sz="8" w:space="0" w:color="auto"/>
            </w:tcBorders>
            <w:noWrap/>
            <w:hideMark/>
          </w:tcPr>
          <w:p w:rsidR="008821E7" w:rsidRDefault="008821E7" w:rsidP="0094767E">
            <w:pPr>
              <w:spacing w:after="0" w:line="240" w:lineRule="auto"/>
              <w:jc w:val="center"/>
              <w:rPr>
                <w:rFonts w:ascii="MS Sans Serif" w:eastAsia="Times New Roman" w:hAnsi="MS Sans Serif" w:cs="Times New Roman"/>
                <w:sz w:val="16"/>
                <w:szCs w:val="16"/>
                <w:lang w:eastAsia="fr-FR"/>
              </w:rPr>
            </w:pPr>
          </w:p>
        </w:tc>
        <w:tc>
          <w:tcPr>
            <w:tcW w:w="1117"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593"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r>
      <w:tr w:rsidR="008821E7" w:rsidTr="008821E7">
        <w:trPr>
          <w:trHeight w:val="285"/>
        </w:trPr>
        <w:tc>
          <w:tcPr>
            <w:tcW w:w="1571" w:type="dxa"/>
            <w:tcBorders>
              <w:top w:val="single" w:sz="4" w:space="0" w:color="auto"/>
              <w:left w:val="single" w:sz="8" w:space="0" w:color="auto"/>
              <w:bottom w:val="single" w:sz="4" w:space="0" w:color="auto"/>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1.4</w:t>
            </w:r>
          </w:p>
        </w:tc>
        <w:tc>
          <w:tcPr>
            <w:tcW w:w="6196" w:type="dxa"/>
            <w:tcBorders>
              <w:top w:val="single" w:sz="4" w:space="0" w:color="auto"/>
              <w:left w:val="single" w:sz="8" w:space="0" w:color="auto"/>
              <w:bottom w:val="single" w:sz="4" w:space="0" w:color="auto"/>
              <w:right w:val="single" w:sz="8" w:space="0" w:color="auto"/>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Constat d'huissier.</w:t>
            </w:r>
          </w:p>
        </w:tc>
        <w:tc>
          <w:tcPr>
            <w:tcW w:w="696" w:type="dxa"/>
            <w:tcBorders>
              <w:top w:val="single" w:sz="4" w:space="0" w:color="auto"/>
              <w:left w:val="nil"/>
              <w:bottom w:val="single" w:sz="4" w:space="0" w:color="auto"/>
              <w:right w:val="single" w:sz="8" w:space="0" w:color="auto"/>
            </w:tcBorders>
            <w:hideMark/>
          </w:tcPr>
          <w:p w:rsidR="008821E7" w:rsidRDefault="008821E7">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U</w:t>
            </w:r>
          </w:p>
        </w:tc>
        <w:tc>
          <w:tcPr>
            <w:tcW w:w="1117" w:type="dxa"/>
            <w:tcBorders>
              <w:top w:val="single" w:sz="4" w:space="0" w:color="auto"/>
              <w:left w:val="nil"/>
              <w:bottom w:val="single" w:sz="4" w:space="0" w:color="auto"/>
              <w:right w:val="single" w:sz="8" w:space="0" w:color="auto"/>
            </w:tcBorders>
            <w:noWrap/>
            <w:hideMark/>
          </w:tcPr>
          <w:p w:rsidR="008821E7" w:rsidRDefault="008821E7" w:rsidP="0094767E">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1</w:t>
            </w:r>
          </w:p>
        </w:tc>
        <w:tc>
          <w:tcPr>
            <w:tcW w:w="1117"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c>
          <w:tcPr>
            <w:tcW w:w="1593"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r>
      <w:tr w:rsidR="008821E7" w:rsidTr="008821E7">
        <w:trPr>
          <w:trHeight w:val="285"/>
        </w:trPr>
        <w:tc>
          <w:tcPr>
            <w:tcW w:w="1571" w:type="dxa"/>
            <w:tcBorders>
              <w:top w:val="nil"/>
              <w:left w:val="single" w:sz="8" w:space="0" w:color="auto"/>
              <w:bottom w:val="single" w:sz="4" w:space="0" w:color="auto"/>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1.6</w:t>
            </w:r>
          </w:p>
        </w:tc>
        <w:tc>
          <w:tcPr>
            <w:tcW w:w="6196" w:type="dxa"/>
            <w:tcBorders>
              <w:top w:val="nil"/>
              <w:left w:val="single" w:sz="8" w:space="0" w:color="auto"/>
              <w:bottom w:val="single" w:sz="4" w:space="0" w:color="auto"/>
              <w:right w:val="single" w:sz="8" w:space="0" w:color="auto"/>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Panneau d'information.</w:t>
            </w:r>
          </w:p>
        </w:tc>
        <w:tc>
          <w:tcPr>
            <w:tcW w:w="696" w:type="dxa"/>
            <w:tcBorders>
              <w:top w:val="nil"/>
              <w:left w:val="nil"/>
              <w:bottom w:val="single" w:sz="4" w:space="0" w:color="auto"/>
              <w:right w:val="single" w:sz="8" w:space="0" w:color="auto"/>
            </w:tcBorders>
            <w:hideMark/>
          </w:tcPr>
          <w:p w:rsidR="008821E7" w:rsidRDefault="008821E7">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U</w:t>
            </w:r>
          </w:p>
        </w:tc>
        <w:tc>
          <w:tcPr>
            <w:tcW w:w="1117" w:type="dxa"/>
            <w:tcBorders>
              <w:top w:val="nil"/>
              <w:left w:val="nil"/>
              <w:bottom w:val="single" w:sz="4" w:space="0" w:color="auto"/>
              <w:right w:val="single" w:sz="8" w:space="0" w:color="auto"/>
            </w:tcBorders>
            <w:noWrap/>
            <w:hideMark/>
          </w:tcPr>
          <w:p w:rsidR="008821E7" w:rsidRDefault="008821E7" w:rsidP="0094767E">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1</w:t>
            </w:r>
          </w:p>
        </w:tc>
        <w:tc>
          <w:tcPr>
            <w:tcW w:w="1117" w:type="dxa"/>
            <w:tcBorders>
              <w:top w:val="nil"/>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c>
          <w:tcPr>
            <w:tcW w:w="1593" w:type="dxa"/>
            <w:tcBorders>
              <w:top w:val="nil"/>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r>
      <w:tr w:rsidR="008821E7" w:rsidTr="008821E7">
        <w:trPr>
          <w:trHeight w:val="285"/>
        </w:trPr>
        <w:tc>
          <w:tcPr>
            <w:tcW w:w="1571" w:type="dxa"/>
            <w:tcBorders>
              <w:top w:val="nil"/>
              <w:left w:val="single" w:sz="8" w:space="0" w:color="auto"/>
              <w:bottom w:val="single" w:sz="4" w:space="0" w:color="auto"/>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1.12</w:t>
            </w:r>
          </w:p>
        </w:tc>
        <w:tc>
          <w:tcPr>
            <w:tcW w:w="6196" w:type="dxa"/>
            <w:tcBorders>
              <w:top w:val="nil"/>
              <w:left w:val="single" w:sz="8" w:space="0" w:color="auto"/>
              <w:bottom w:val="single" w:sz="4" w:space="0" w:color="auto"/>
              <w:right w:val="single" w:sz="8" w:space="0" w:color="auto"/>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Arrachage, abattage d'arbre et dessouchage tous diamètre.</w:t>
            </w:r>
          </w:p>
        </w:tc>
        <w:tc>
          <w:tcPr>
            <w:tcW w:w="696" w:type="dxa"/>
            <w:tcBorders>
              <w:top w:val="nil"/>
              <w:left w:val="nil"/>
              <w:bottom w:val="single" w:sz="4" w:space="0" w:color="auto"/>
              <w:right w:val="single" w:sz="8" w:space="0" w:color="auto"/>
            </w:tcBorders>
            <w:hideMark/>
          </w:tcPr>
          <w:p w:rsidR="008821E7" w:rsidRDefault="008821E7">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U</w:t>
            </w:r>
          </w:p>
        </w:tc>
        <w:tc>
          <w:tcPr>
            <w:tcW w:w="1117" w:type="dxa"/>
            <w:tcBorders>
              <w:top w:val="nil"/>
              <w:left w:val="nil"/>
              <w:bottom w:val="single" w:sz="4" w:space="0" w:color="auto"/>
              <w:right w:val="single" w:sz="8" w:space="0" w:color="auto"/>
            </w:tcBorders>
            <w:noWrap/>
            <w:hideMark/>
          </w:tcPr>
          <w:p w:rsidR="008821E7" w:rsidRDefault="008821E7" w:rsidP="0094767E">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2</w:t>
            </w:r>
          </w:p>
        </w:tc>
        <w:tc>
          <w:tcPr>
            <w:tcW w:w="1117" w:type="dxa"/>
            <w:tcBorders>
              <w:top w:val="nil"/>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c>
          <w:tcPr>
            <w:tcW w:w="1593" w:type="dxa"/>
            <w:tcBorders>
              <w:top w:val="nil"/>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r>
    </w:tbl>
    <w:p w:rsidR="008821E7" w:rsidRDefault="008821E7" w:rsidP="008821E7">
      <w:r>
        <w:br w:type="page"/>
      </w:r>
    </w:p>
    <w:p w:rsidR="008821E7" w:rsidRDefault="008821E7" w:rsidP="008821E7"/>
    <w:tbl>
      <w:tblPr>
        <w:tblW w:w="12290" w:type="dxa"/>
        <w:tblInd w:w="60" w:type="dxa"/>
        <w:tblCellMar>
          <w:left w:w="70" w:type="dxa"/>
          <w:right w:w="70" w:type="dxa"/>
        </w:tblCellMar>
        <w:tblLook w:val="04A0"/>
      </w:tblPr>
      <w:tblGrid>
        <w:gridCol w:w="1571"/>
        <w:gridCol w:w="6196"/>
        <w:gridCol w:w="696"/>
        <w:gridCol w:w="1117"/>
        <w:gridCol w:w="1117"/>
        <w:gridCol w:w="1593"/>
      </w:tblGrid>
      <w:tr w:rsidR="008821E7" w:rsidTr="008821E7">
        <w:trPr>
          <w:trHeight w:val="330"/>
        </w:trPr>
        <w:tc>
          <w:tcPr>
            <w:tcW w:w="1571" w:type="dxa"/>
            <w:tcBorders>
              <w:top w:val="single" w:sz="4" w:space="0" w:color="auto"/>
              <w:left w:val="single" w:sz="8" w:space="0" w:color="auto"/>
              <w:bottom w:val="nil"/>
              <w:right w:val="nil"/>
            </w:tcBorders>
            <w:hideMark/>
          </w:tcPr>
          <w:p w:rsidR="008821E7" w:rsidRDefault="008821E7">
            <w:pPr>
              <w:spacing w:after="0" w:line="240" w:lineRule="auto"/>
              <w:rPr>
                <w:rFonts w:ascii="Arial" w:eastAsia="Times New Roman" w:hAnsi="Arial" w:cs="Arial"/>
                <w:b/>
                <w:bCs/>
                <w:sz w:val="24"/>
                <w:szCs w:val="24"/>
                <w:lang w:eastAsia="fr-FR"/>
              </w:rPr>
            </w:pPr>
            <w:r>
              <w:rPr>
                <w:rFonts w:ascii="Arial" w:eastAsia="Times New Roman" w:hAnsi="Arial" w:cs="Arial"/>
                <w:b/>
                <w:bCs/>
                <w:sz w:val="24"/>
                <w:szCs w:val="24"/>
                <w:lang w:eastAsia="fr-FR"/>
              </w:rPr>
              <w:t>7</w:t>
            </w:r>
          </w:p>
        </w:tc>
        <w:tc>
          <w:tcPr>
            <w:tcW w:w="6196" w:type="dxa"/>
            <w:tcBorders>
              <w:top w:val="single" w:sz="4" w:space="0" w:color="auto"/>
              <w:left w:val="single" w:sz="8" w:space="0" w:color="auto"/>
              <w:bottom w:val="nil"/>
              <w:right w:val="single" w:sz="8" w:space="0" w:color="auto"/>
            </w:tcBorders>
            <w:hideMark/>
          </w:tcPr>
          <w:p w:rsidR="008821E7" w:rsidRDefault="008821E7" w:rsidP="0094767E">
            <w:pPr>
              <w:spacing w:after="0" w:line="240" w:lineRule="auto"/>
              <w:jc w:val="center"/>
              <w:rPr>
                <w:rFonts w:ascii="Arial" w:eastAsia="Times New Roman" w:hAnsi="Arial" w:cs="Arial"/>
                <w:b/>
                <w:bCs/>
                <w:sz w:val="24"/>
                <w:szCs w:val="24"/>
                <w:lang w:eastAsia="fr-FR"/>
              </w:rPr>
            </w:pPr>
            <w:r>
              <w:rPr>
                <w:rFonts w:ascii="Arial" w:eastAsia="Times New Roman" w:hAnsi="Arial" w:cs="Arial"/>
                <w:b/>
                <w:bCs/>
                <w:sz w:val="24"/>
                <w:szCs w:val="24"/>
                <w:lang w:eastAsia="fr-FR"/>
              </w:rPr>
              <w:t>RESEAUX EAUX DIVERS.</w:t>
            </w:r>
          </w:p>
        </w:tc>
        <w:tc>
          <w:tcPr>
            <w:tcW w:w="696" w:type="dxa"/>
            <w:tcBorders>
              <w:top w:val="single" w:sz="4" w:space="0" w:color="auto"/>
              <w:left w:val="nil"/>
              <w:bottom w:val="nil"/>
              <w:right w:val="single" w:sz="8" w:space="0" w:color="auto"/>
            </w:tcBorders>
            <w:hideMark/>
          </w:tcPr>
          <w:p w:rsidR="008821E7" w:rsidRDefault="008821E7">
            <w:pPr>
              <w:spacing w:after="0" w:line="240" w:lineRule="auto"/>
              <w:jc w:val="center"/>
              <w:rPr>
                <w:rFonts w:ascii="Arial" w:eastAsia="Times New Roman" w:hAnsi="Arial" w:cs="Arial"/>
                <w:b/>
                <w:bCs/>
                <w:sz w:val="24"/>
                <w:szCs w:val="24"/>
                <w:lang w:eastAsia="fr-FR"/>
              </w:rPr>
            </w:pPr>
            <w:r>
              <w:rPr>
                <w:rFonts w:ascii="Arial" w:eastAsia="Times New Roman" w:hAnsi="Arial" w:cs="Arial"/>
                <w:b/>
                <w:bCs/>
                <w:sz w:val="24"/>
                <w:szCs w:val="24"/>
                <w:lang w:eastAsia="fr-FR"/>
              </w:rPr>
              <w:t> </w:t>
            </w:r>
          </w:p>
        </w:tc>
        <w:tc>
          <w:tcPr>
            <w:tcW w:w="1117" w:type="dxa"/>
            <w:tcBorders>
              <w:top w:val="single" w:sz="4" w:space="0" w:color="auto"/>
              <w:left w:val="nil"/>
              <w:bottom w:val="nil"/>
              <w:right w:val="single" w:sz="8" w:space="0" w:color="auto"/>
            </w:tcBorders>
            <w:noWrap/>
            <w:hideMark/>
          </w:tcPr>
          <w:p w:rsidR="008821E7" w:rsidRDefault="008821E7">
            <w:pPr>
              <w:spacing w:after="0" w:line="240" w:lineRule="auto"/>
              <w:jc w:val="right"/>
              <w:rPr>
                <w:rFonts w:ascii="Arial" w:eastAsia="Times New Roman" w:hAnsi="Arial" w:cs="Arial"/>
                <w:b/>
                <w:bCs/>
                <w:sz w:val="24"/>
                <w:szCs w:val="24"/>
                <w:lang w:eastAsia="fr-FR"/>
              </w:rPr>
            </w:pPr>
            <w:r>
              <w:rPr>
                <w:rFonts w:ascii="Arial" w:eastAsia="Times New Roman" w:hAnsi="Arial" w:cs="Arial"/>
                <w:b/>
                <w:bCs/>
                <w:sz w:val="24"/>
                <w:szCs w:val="24"/>
                <w:lang w:eastAsia="fr-FR"/>
              </w:rPr>
              <w:t> </w:t>
            </w:r>
          </w:p>
        </w:tc>
        <w:tc>
          <w:tcPr>
            <w:tcW w:w="1117" w:type="dxa"/>
            <w:tcBorders>
              <w:top w:val="single" w:sz="4" w:space="0" w:color="auto"/>
              <w:left w:val="nil"/>
              <w:bottom w:val="nil"/>
              <w:right w:val="single" w:sz="8" w:space="0" w:color="auto"/>
            </w:tcBorders>
            <w:noWrap/>
            <w:hideMark/>
          </w:tcPr>
          <w:p w:rsidR="008821E7" w:rsidRDefault="008821E7">
            <w:pPr>
              <w:spacing w:after="0" w:line="240" w:lineRule="auto"/>
              <w:jc w:val="right"/>
              <w:rPr>
                <w:rFonts w:ascii="Arial" w:eastAsia="Times New Roman" w:hAnsi="Arial" w:cs="Arial"/>
                <w:b/>
                <w:bCs/>
                <w:sz w:val="24"/>
                <w:szCs w:val="24"/>
                <w:lang w:eastAsia="fr-FR"/>
              </w:rPr>
            </w:pPr>
            <w:r>
              <w:rPr>
                <w:rFonts w:ascii="Arial" w:eastAsia="Times New Roman" w:hAnsi="Arial" w:cs="Arial"/>
                <w:b/>
                <w:bCs/>
                <w:sz w:val="24"/>
                <w:szCs w:val="24"/>
                <w:lang w:eastAsia="fr-FR"/>
              </w:rPr>
              <w:t> </w:t>
            </w:r>
          </w:p>
        </w:tc>
        <w:tc>
          <w:tcPr>
            <w:tcW w:w="1593" w:type="dxa"/>
            <w:tcBorders>
              <w:top w:val="single" w:sz="4" w:space="0" w:color="auto"/>
              <w:left w:val="nil"/>
              <w:bottom w:val="nil"/>
              <w:right w:val="single" w:sz="8" w:space="0" w:color="auto"/>
            </w:tcBorders>
            <w:noWrap/>
            <w:hideMark/>
          </w:tcPr>
          <w:p w:rsidR="008821E7" w:rsidRDefault="008821E7">
            <w:pPr>
              <w:spacing w:after="0" w:line="240" w:lineRule="auto"/>
              <w:jc w:val="right"/>
              <w:rPr>
                <w:rFonts w:ascii="Arial" w:eastAsia="Times New Roman" w:hAnsi="Arial" w:cs="Arial"/>
                <w:b/>
                <w:bCs/>
                <w:sz w:val="24"/>
                <w:szCs w:val="24"/>
                <w:lang w:eastAsia="fr-FR"/>
              </w:rPr>
            </w:pPr>
            <w:r>
              <w:rPr>
                <w:rFonts w:ascii="Arial" w:eastAsia="Times New Roman" w:hAnsi="Arial" w:cs="Arial"/>
                <w:b/>
                <w:bCs/>
                <w:sz w:val="24"/>
                <w:szCs w:val="24"/>
                <w:lang w:eastAsia="fr-FR"/>
              </w:rPr>
              <w:t> </w:t>
            </w:r>
          </w:p>
        </w:tc>
      </w:tr>
      <w:tr w:rsidR="008821E7" w:rsidTr="008821E7">
        <w:trPr>
          <w:trHeight w:val="345"/>
        </w:trPr>
        <w:tc>
          <w:tcPr>
            <w:tcW w:w="1571" w:type="dxa"/>
            <w:tcBorders>
              <w:top w:val="nil"/>
              <w:left w:val="single" w:sz="8" w:space="0" w:color="auto"/>
              <w:bottom w:val="single" w:sz="4" w:space="0" w:color="auto"/>
              <w:right w:val="nil"/>
            </w:tcBorders>
            <w:hideMark/>
          </w:tcPr>
          <w:p w:rsidR="008821E7" w:rsidRDefault="008821E7">
            <w:pPr>
              <w:spacing w:after="0" w:line="240" w:lineRule="auto"/>
              <w:rPr>
                <w:rFonts w:ascii="Arial" w:eastAsia="Times New Roman" w:hAnsi="Arial" w:cs="Arial"/>
                <w:b/>
                <w:bCs/>
                <w:lang w:eastAsia="fr-FR"/>
              </w:rPr>
            </w:pPr>
            <w:r>
              <w:rPr>
                <w:rFonts w:ascii="Arial" w:eastAsia="Times New Roman" w:hAnsi="Arial" w:cs="Arial"/>
                <w:b/>
                <w:bCs/>
                <w:lang w:eastAsia="fr-FR"/>
              </w:rPr>
              <w:t>7.4</w:t>
            </w:r>
          </w:p>
        </w:tc>
        <w:tc>
          <w:tcPr>
            <w:tcW w:w="6196" w:type="dxa"/>
            <w:tcBorders>
              <w:top w:val="nil"/>
              <w:left w:val="single" w:sz="8" w:space="0" w:color="auto"/>
              <w:bottom w:val="single" w:sz="4" w:space="0" w:color="auto"/>
              <w:right w:val="single" w:sz="8" w:space="0" w:color="auto"/>
            </w:tcBorders>
            <w:hideMark/>
          </w:tcPr>
          <w:p w:rsidR="008821E7" w:rsidRDefault="008821E7" w:rsidP="0094767E">
            <w:pPr>
              <w:spacing w:after="0" w:line="240" w:lineRule="auto"/>
              <w:jc w:val="center"/>
              <w:rPr>
                <w:rFonts w:ascii="Arial" w:eastAsia="Times New Roman" w:hAnsi="Arial" w:cs="Arial"/>
                <w:b/>
                <w:bCs/>
                <w:lang w:eastAsia="fr-FR"/>
              </w:rPr>
            </w:pPr>
            <w:r>
              <w:rPr>
                <w:rFonts w:ascii="Arial" w:eastAsia="Times New Roman" w:hAnsi="Arial" w:cs="Arial"/>
                <w:b/>
                <w:bCs/>
                <w:lang w:eastAsia="fr-FR"/>
              </w:rPr>
              <w:t>AEP-INCENDIE-ARROSAGE</w:t>
            </w:r>
          </w:p>
        </w:tc>
        <w:tc>
          <w:tcPr>
            <w:tcW w:w="696" w:type="dxa"/>
            <w:tcBorders>
              <w:top w:val="nil"/>
              <w:left w:val="nil"/>
              <w:bottom w:val="single" w:sz="4" w:space="0" w:color="auto"/>
              <w:right w:val="single" w:sz="8" w:space="0" w:color="auto"/>
            </w:tcBorders>
            <w:hideMark/>
          </w:tcPr>
          <w:p w:rsidR="008821E7" w:rsidRDefault="008821E7">
            <w:pPr>
              <w:spacing w:after="0" w:line="240" w:lineRule="auto"/>
              <w:jc w:val="center"/>
              <w:rPr>
                <w:rFonts w:ascii="Arial" w:eastAsia="Times New Roman" w:hAnsi="Arial" w:cs="Arial"/>
                <w:b/>
                <w:bCs/>
                <w:lang w:eastAsia="fr-FR"/>
              </w:rPr>
            </w:pPr>
            <w:r>
              <w:rPr>
                <w:rFonts w:ascii="Arial" w:eastAsia="Times New Roman" w:hAnsi="Arial" w:cs="Arial"/>
                <w:b/>
                <w:bCs/>
                <w:lang w:eastAsia="fr-FR"/>
              </w:rPr>
              <w:t> </w:t>
            </w:r>
          </w:p>
        </w:tc>
        <w:tc>
          <w:tcPr>
            <w:tcW w:w="1117" w:type="dxa"/>
            <w:tcBorders>
              <w:top w:val="nil"/>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b/>
                <w:bCs/>
                <w:lang w:eastAsia="fr-FR"/>
              </w:rPr>
            </w:pPr>
            <w:r>
              <w:rPr>
                <w:rFonts w:ascii="Arial" w:eastAsia="Times New Roman" w:hAnsi="Arial" w:cs="Arial"/>
                <w:b/>
                <w:bCs/>
                <w:lang w:eastAsia="fr-FR"/>
              </w:rPr>
              <w:t> </w:t>
            </w:r>
          </w:p>
        </w:tc>
        <w:tc>
          <w:tcPr>
            <w:tcW w:w="1117" w:type="dxa"/>
            <w:tcBorders>
              <w:top w:val="nil"/>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b/>
                <w:bCs/>
                <w:lang w:eastAsia="fr-FR"/>
              </w:rPr>
            </w:pPr>
            <w:r>
              <w:rPr>
                <w:rFonts w:ascii="Arial" w:eastAsia="Times New Roman" w:hAnsi="Arial" w:cs="Arial"/>
                <w:b/>
                <w:bCs/>
                <w:lang w:eastAsia="fr-FR"/>
              </w:rPr>
              <w:t> </w:t>
            </w:r>
          </w:p>
        </w:tc>
        <w:tc>
          <w:tcPr>
            <w:tcW w:w="1593" w:type="dxa"/>
            <w:tcBorders>
              <w:top w:val="nil"/>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b/>
                <w:bCs/>
                <w:lang w:eastAsia="fr-FR"/>
              </w:rPr>
            </w:pPr>
            <w:r>
              <w:rPr>
                <w:rFonts w:ascii="Arial" w:eastAsia="Times New Roman" w:hAnsi="Arial" w:cs="Arial"/>
                <w:b/>
                <w:bCs/>
                <w:lang w:eastAsia="fr-FR"/>
              </w:rPr>
              <w:t> </w:t>
            </w:r>
          </w:p>
        </w:tc>
      </w:tr>
      <w:tr w:rsidR="008821E7" w:rsidTr="008821E7">
        <w:trPr>
          <w:trHeight w:val="285"/>
        </w:trPr>
        <w:tc>
          <w:tcPr>
            <w:tcW w:w="1571" w:type="dxa"/>
            <w:tcBorders>
              <w:top w:val="single" w:sz="4" w:space="0" w:color="auto"/>
              <w:left w:val="single" w:sz="8" w:space="0" w:color="auto"/>
              <w:bottom w:val="single" w:sz="4" w:space="0" w:color="auto"/>
              <w:right w:val="nil"/>
            </w:tcBorders>
            <w:hideMark/>
          </w:tcPr>
          <w:p w:rsidR="008821E7" w:rsidRDefault="008821E7">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7.4.1</w:t>
            </w:r>
          </w:p>
        </w:tc>
        <w:tc>
          <w:tcPr>
            <w:tcW w:w="6196" w:type="dxa"/>
            <w:tcBorders>
              <w:top w:val="single" w:sz="4" w:space="0" w:color="auto"/>
              <w:left w:val="single" w:sz="8" w:space="0" w:color="auto"/>
              <w:bottom w:val="single" w:sz="4" w:space="0" w:color="auto"/>
              <w:right w:val="single" w:sz="8" w:space="0" w:color="auto"/>
            </w:tcBorders>
            <w:hideMark/>
          </w:tcPr>
          <w:p w:rsidR="008821E7" w:rsidRDefault="008821E7">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Terrassement AEP</w:t>
            </w:r>
          </w:p>
        </w:tc>
        <w:tc>
          <w:tcPr>
            <w:tcW w:w="696" w:type="dxa"/>
            <w:tcBorders>
              <w:top w:val="single" w:sz="4" w:space="0" w:color="auto"/>
              <w:left w:val="nil"/>
              <w:bottom w:val="single" w:sz="4" w:space="0" w:color="auto"/>
              <w:right w:val="single" w:sz="8" w:space="0" w:color="auto"/>
            </w:tcBorders>
            <w:hideMark/>
          </w:tcPr>
          <w:p w:rsidR="008821E7" w:rsidRDefault="008821E7">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c>
          <w:tcPr>
            <w:tcW w:w="1117"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c>
          <w:tcPr>
            <w:tcW w:w="1117"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c>
          <w:tcPr>
            <w:tcW w:w="1593"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r>
      <w:tr w:rsidR="008821E7" w:rsidTr="008821E7">
        <w:trPr>
          <w:trHeight w:val="285"/>
        </w:trPr>
        <w:tc>
          <w:tcPr>
            <w:tcW w:w="1571" w:type="dxa"/>
            <w:tcBorders>
              <w:top w:val="single" w:sz="4" w:space="0" w:color="auto"/>
              <w:left w:val="single" w:sz="8" w:space="0" w:color="auto"/>
              <w:bottom w:val="single" w:sz="4" w:space="0" w:color="auto"/>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7.4.1.3</w:t>
            </w:r>
          </w:p>
        </w:tc>
        <w:tc>
          <w:tcPr>
            <w:tcW w:w="6196" w:type="dxa"/>
            <w:tcBorders>
              <w:top w:val="single" w:sz="4" w:space="0" w:color="auto"/>
              <w:left w:val="single" w:sz="8" w:space="0" w:color="auto"/>
              <w:bottom w:val="single" w:sz="4" w:space="0" w:color="auto"/>
              <w:right w:val="single" w:sz="8" w:space="0" w:color="auto"/>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Terrassement à l'engin mécanique en terrain de toute nature.</w:t>
            </w:r>
          </w:p>
        </w:tc>
        <w:tc>
          <w:tcPr>
            <w:tcW w:w="696" w:type="dxa"/>
            <w:tcBorders>
              <w:top w:val="single" w:sz="4" w:space="0" w:color="auto"/>
              <w:left w:val="nil"/>
              <w:bottom w:val="single" w:sz="4" w:space="0" w:color="auto"/>
              <w:right w:val="single" w:sz="8" w:space="0" w:color="auto"/>
            </w:tcBorders>
            <w:hideMark/>
          </w:tcPr>
          <w:p w:rsidR="008821E7" w:rsidRDefault="008821E7">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M3</w:t>
            </w:r>
          </w:p>
        </w:tc>
        <w:tc>
          <w:tcPr>
            <w:tcW w:w="1117"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950,000</w:t>
            </w:r>
          </w:p>
        </w:tc>
        <w:tc>
          <w:tcPr>
            <w:tcW w:w="1117"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c>
          <w:tcPr>
            <w:tcW w:w="1593"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r>
      <w:tr w:rsidR="008821E7" w:rsidTr="008821E7">
        <w:trPr>
          <w:trHeight w:val="540"/>
        </w:trPr>
        <w:tc>
          <w:tcPr>
            <w:tcW w:w="1571" w:type="dxa"/>
            <w:tcBorders>
              <w:top w:val="nil"/>
              <w:left w:val="single" w:sz="8" w:space="0" w:color="auto"/>
              <w:bottom w:val="nil"/>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6196" w:type="dxa"/>
            <w:tcBorders>
              <w:top w:val="nil"/>
              <w:left w:val="single" w:sz="8" w:space="0" w:color="auto"/>
              <w:bottom w:val="nil"/>
              <w:right w:val="single" w:sz="8" w:space="0" w:color="auto"/>
            </w:tcBorders>
            <w:hideMark/>
          </w:tcPr>
          <w:p w:rsidR="008821E7" w:rsidRDefault="008821E7">
            <w:pPr>
              <w:spacing w:after="0" w:line="240" w:lineRule="auto"/>
              <w:rPr>
                <w:rFonts w:ascii="Arial" w:eastAsia="Times New Roman" w:hAnsi="Arial" w:cs="Arial"/>
                <w:i/>
                <w:iCs/>
                <w:sz w:val="20"/>
                <w:szCs w:val="20"/>
                <w:lang w:eastAsia="fr-FR"/>
              </w:rPr>
            </w:pPr>
            <w:r>
              <w:rPr>
                <w:rFonts w:ascii="Arial" w:eastAsia="Times New Roman" w:hAnsi="Arial" w:cs="Arial"/>
                <w:i/>
                <w:iCs/>
                <w:sz w:val="20"/>
                <w:szCs w:val="20"/>
                <w:lang w:eastAsia="fr-FR"/>
              </w:rPr>
              <w:t>Terrassement à l'engin mécanique quel qu'il soit, en terrain de toute nature, sans aucune plus - value.</w:t>
            </w:r>
          </w:p>
        </w:tc>
        <w:tc>
          <w:tcPr>
            <w:tcW w:w="696"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117"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117"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593"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r>
      <w:tr w:rsidR="008821E7" w:rsidTr="008821E7">
        <w:trPr>
          <w:trHeight w:val="285"/>
        </w:trPr>
        <w:tc>
          <w:tcPr>
            <w:tcW w:w="1571" w:type="dxa"/>
            <w:tcBorders>
              <w:top w:val="single" w:sz="4" w:space="0" w:color="auto"/>
              <w:left w:val="single" w:sz="8" w:space="0" w:color="auto"/>
              <w:bottom w:val="single" w:sz="4" w:space="0" w:color="auto"/>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7.4.1.7</w:t>
            </w:r>
          </w:p>
        </w:tc>
        <w:tc>
          <w:tcPr>
            <w:tcW w:w="6196" w:type="dxa"/>
            <w:tcBorders>
              <w:top w:val="single" w:sz="4" w:space="0" w:color="auto"/>
              <w:left w:val="single" w:sz="8" w:space="0" w:color="auto"/>
              <w:bottom w:val="single" w:sz="4" w:space="0" w:color="auto"/>
              <w:right w:val="single" w:sz="8" w:space="0" w:color="auto"/>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Evacuation des déblais.</w:t>
            </w:r>
          </w:p>
        </w:tc>
        <w:tc>
          <w:tcPr>
            <w:tcW w:w="696" w:type="dxa"/>
            <w:tcBorders>
              <w:top w:val="single" w:sz="4" w:space="0" w:color="auto"/>
              <w:left w:val="nil"/>
              <w:bottom w:val="single" w:sz="4" w:space="0" w:color="auto"/>
              <w:right w:val="single" w:sz="8" w:space="0" w:color="auto"/>
            </w:tcBorders>
            <w:hideMark/>
          </w:tcPr>
          <w:p w:rsidR="008821E7" w:rsidRDefault="008821E7">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M3</w:t>
            </w:r>
          </w:p>
        </w:tc>
        <w:tc>
          <w:tcPr>
            <w:tcW w:w="1117"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940,000</w:t>
            </w:r>
          </w:p>
        </w:tc>
        <w:tc>
          <w:tcPr>
            <w:tcW w:w="1117"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c>
          <w:tcPr>
            <w:tcW w:w="1593"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r>
      <w:tr w:rsidR="008821E7" w:rsidTr="008821E7">
        <w:trPr>
          <w:trHeight w:val="540"/>
        </w:trPr>
        <w:tc>
          <w:tcPr>
            <w:tcW w:w="1571" w:type="dxa"/>
            <w:tcBorders>
              <w:top w:val="nil"/>
              <w:left w:val="single" w:sz="8" w:space="0" w:color="auto"/>
              <w:bottom w:val="nil"/>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6196" w:type="dxa"/>
            <w:tcBorders>
              <w:top w:val="nil"/>
              <w:left w:val="single" w:sz="8" w:space="0" w:color="auto"/>
              <w:bottom w:val="nil"/>
              <w:right w:val="single" w:sz="8" w:space="0" w:color="auto"/>
            </w:tcBorders>
            <w:hideMark/>
          </w:tcPr>
          <w:p w:rsidR="008821E7" w:rsidRDefault="008821E7">
            <w:pPr>
              <w:spacing w:after="0" w:line="240" w:lineRule="auto"/>
              <w:rPr>
                <w:rFonts w:ascii="Arial" w:eastAsia="Times New Roman" w:hAnsi="Arial" w:cs="Arial"/>
                <w:i/>
                <w:iCs/>
                <w:sz w:val="20"/>
                <w:szCs w:val="20"/>
                <w:lang w:eastAsia="fr-FR"/>
              </w:rPr>
            </w:pPr>
            <w:r>
              <w:rPr>
                <w:rFonts w:ascii="Arial" w:eastAsia="Times New Roman" w:hAnsi="Arial" w:cs="Arial"/>
                <w:i/>
                <w:iCs/>
                <w:sz w:val="20"/>
                <w:szCs w:val="20"/>
                <w:lang w:eastAsia="fr-FR"/>
              </w:rPr>
              <w:t>Evacuation des terres de déblais y compris chargement, transport et évacuation en décharge autorisée et toutes sujétions.</w:t>
            </w:r>
          </w:p>
        </w:tc>
        <w:tc>
          <w:tcPr>
            <w:tcW w:w="696"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117"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117"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593"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r>
      <w:tr w:rsidR="008821E7" w:rsidTr="008821E7">
        <w:trPr>
          <w:trHeight w:val="540"/>
        </w:trPr>
        <w:tc>
          <w:tcPr>
            <w:tcW w:w="1571" w:type="dxa"/>
            <w:tcBorders>
              <w:top w:val="single" w:sz="4" w:space="0" w:color="auto"/>
              <w:left w:val="single" w:sz="8" w:space="0" w:color="auto"/>
              <w:bottom w:val="single" w:sz="4" w:space="0" w:color="auto"/>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7.4.1.8</w:t>
            </w:r>
          </w:p>
        </w:tc>
        <w:tc>
          <w:tcPr>
            <w:tcW w:w="6196" w:type="dxa"/>
            <w:tcBorders>
              <w:top w:val="single" w:sz="4" w:space="0" w:color="auto"/>
              <w:left w:val="single" w:sz="8" w:space="0" w:color="auto"/>
              <w:bottom w:val="single" w:sz="4" w:space="0" w:color="auto"/>
              <w:right w:val="single" w:sz="8" w:space="0" w:color="auto"/>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Fourniture et mise en œuvre de sable pour lit de pose et enrobage de la canalisation d'eau à raison de 10 cm sous la génératrice inférieure de la canalisation, calages latéraux et couverture jusqu'à 10 cm au-dessus de la génératrice supérieure des canalisations.</w:t>
            </w:r>
          </w:p>
        </w:tc>
        <w:tc>
          <w:tcPr>
            <w:tcW w:w="696" w:type="dxa"/>
            <w:tcBorders>
              <w:top w:val="single" w:sz="4" w:space="0" w:color="auto"/>
              <w:left w:val="nil"/>
              <w:bottom w:val="single" w:sz="4" w:space="0" w:color="auto"/>
              <w:right w:val="single" w:sz="8" w:space="0" w:color="auto"/>
            </w:tcBorders>
            <w:hideMark/>
          </w:tcPr>
          <w:p w:rsidR="008821E7" w:rsidRDefault="008821E7">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M3</w:t>
            </w:r>
          </w:p>
        </w:tc>
        <w:tc>
          <w:tcPr>
            <w:tcW w:w="1117"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310,000</w:t>
            </w:r>
          </w:p>
        </w:tc>
        <w:tc>
          <w:tcPr>
            <w:tcW w:w="1117"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c>
          <w:tcPr>
            <w:tcW w:w="1593"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r>
      <w:tr w:rsidR="008821E7" w:rsidTr="008821E7">
        <w:trPr>
          <w:trHeight w:val="540"/>
        </w:trPr>
        <w:tc>
          <w:tcPr>
            <w:tcW w:w="1571" w:type="dxa"/>
            <w:tcBorders>
              <w:top w:val="single" w:sz="4" w:space="0" w:color="auto"/>
              <w:left w:val="single" w:sz="8" w:space="0" w:color="auto"/>
              <w:bottom w:val="single" w:sz="4" w:space="0" w:color="auto"/>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7.4.1.9</w:t>
            </w:r>
          </w:p>
        </w:tc>
        <w:tc>
          <w:tcPr>
            <w:tcW w:w="6196" w:type="dxa"/>
            <w:tcBorders>
              <w:top w:val="single" w:sz="4" w:space="0" w:color="auto"/>
              <w:left w:val="single" w:sz="8" w:space="0" w:color="auto"/>
              <w:bottom w:val="single" w:sz="4" w:space="0" w:color="auto"/>
              <w:right w:val="single" w:sz="8" w:space="0" w:color="auto"/>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Fourniture et mise en œuvre de remblai en GNT 0/20 pour remblaiement de tranchée.</w:t>
            </w:r>
          </w:p>
        </w:tc>
        <w:tc>
          <w:tcPr>
            <w:tcW w:w="696" w:type="dxa"/>
            <w:tcBorders>
              <w:top w:val="single" w:sz="4" w:space="0" w:color="auto"/>
              <w:left w:val="nil"/>
              <w:bottom w:val="single" w:sz="4" w:space="0" w:color="auto"/>
              <w:right w:val="single" w:sz="8" w:space="0" w:color="auto"/>
            </w:tcBorders>
            <w:hideMark/>
          </w:tcPr>
          <w:p w:rsidR="008821E7" w:rsidRDefault="008821E7">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M3</w:t>
            </w:r>
          </w:p>
        </w:tc>
        <w:tc>
          <w:tcPr>
            <w:tcW w:w="1117"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630,000</w:t>
            </w:r>
          </w:p>
        </w:tc>
        <w:tc>
          <w:tcPr>
            <w:tcW w:w="1117"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c>
          <w:tcPr>
            <w:tcW w:w="1593"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r>
      <w:tr w:rsidR="008821E7" w:rsidTr="008821E7">
        <w:trPr>
          <w:trHeight w:val="540"/>
        </w:trPr>
        <w:tc>
          <w:tcPr>
            <w:tcW w:w="1571" w:type="dxa"/>
            <w:tcBorders>
              <w:top w:val="nil"/>
              <w:left w:val="single" w:sz="8" w:space="0" w:color="auto"/>
              <w:bottom w:val="nil"/>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6196" w:type="dxa"/>
            <w:tcBorders>
              <w:top w:val="nil"/>
              <w:left w:val="single" w:sz="8" w:space="0" w:color="auto"/>
              <w:bottom w:val="nil"/>
              <w:right w:val="single" w:sz="8" w:space="0" w:color="auto"/>
            </w:tcBorders>
            <w:hideMark/>
          </w:tcPr>
          <w:p w:rsidR="008821E7" w:rsidRDefault="008821E7">
            <w:pPr>
              <w:spacing w:after="0" w:line="240" w:lineRule="auto"/>
              <w:rPr>
                <w:rFonts w:ascii="Arial" w:eastAsia="Times New Roman" w:hAnsi="Arial" w:cs="Arial"/>
                <w:i/>
                <w:iCs/>
                <w:sz w:val="20"/>
                <w:szCs w:val="20"/>
                <w:lang w:eastAsia="fr-FR"/>
              </w:rPr>
            </w:pPr>
            <w:r>
              <w:rPr>
                <w:rFonts w:ascii="Arial" w:eastAsia="Times New Roman" w:hAnsi="Arial" w:cs="Arial"/>
                <w:i/>
                <w:iCs/>
                <w:sz w:val="20"/>
                <w:szCs w:val="20"/>
                <w:lang w:eastAsia="fr-FR"/>
              </w:rPr>
              <w:t>Apport de remblais en GNT 20 comprenant le transport, la mise en œuvre, le compactage et toutes sujétions.</w:t>
            </w:r>
          </w:p>
        </w:tc>
        <w:tc>
          <w:tcPr>
            <w:tcW w:w="696"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117"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117"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593"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r>
      <w:tr w:rsidR="008821E7" w:rsidTr="008821E7">
        <w:trPr>
          <w:trHeight w:val="285"/>
        </w:trPr>
        <w:tc>
          <w:tcPr>
            <w:tcW w:w="1571" w:type="dxa"/>
            <w:tcBorders>
              <w:top w:val="single" w:sz="4" w:space="0" w:color="auto"/>
              <w:left w:val="single" w:sz="8" w:space="0" w:color="auto"/>
              <w:bottom w:val="nil"/>
              <w:right w:val="nil"/>
            </w:tcBorders>
            <w:hideMark/>
          </w:tcPr>
          <w:p w:rsidR="008821E7" w:rsidRDefault="008821E7">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7.4.2</w:t>
            </w:r>
          </w:p>
        </w:tc>
        <w:tc>
          <w:tcPr>
            <w:tcW w:w="6196" w:type="dxa"/>
            <w:tcBorders>
              <w:top w:val="single" w:sz="4" w:space="0" w:color="auto"/>
              <w:left w:val="single" w:sz="8" w:space="0" w:color="auto"/>
              <w:bottom w:val="nil"/>
              <w:right w:val="single" w:sz="8" w:space="0" w:color="auto"/>
            </w:tcBorders>
            <w:hideMark/>
          </w:tcPr>
          <w:p w:rsidR="008821E7" w:rsidRDefault="008821E7">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Terrassement Incendie</w:t>
            </w:r>
          </w:p>
        </w:tc>
        <w:tc>
          <w:tcPr>
            <w:tcW w:w="696" w:type="dxa"/>
            <w:tcBorders>
              <w:top w:val="nil"/>
              <w:left w:val="nil"/>
              <w:bottom w:val="nil"/>
              <w:right w:val="single" w:sz="8" w:space="0" w:color="auto"/>
            </w:tcBorders>
            <w:hideMark/>
          </w:tcPr>
          <w:p w:rsidR="008821E7" w:rsidRDefault="008821E7">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c>
          <w:tcPr>
            <w:tcW w:w="1117" w:type="dxa"/>
            <w:tcBorders>
              <w:top w:val="nil"/>
              <w:left w:val="nil"/>
              <w:bottom w:val="nil"/>
              <w:right w:val="single" w:sz="8" w:space="0" w:color="auto"/>
            </w:tcBorders>
            <w:noWrap/>
            <w:hideMark/>
          </w:tcPr>
          <w:p w:rsidR="008821E7" w:rsidRDefault="008821E7">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c>
          <w:tcPr>
            <w:tcW w:w="1117" w:type="dxa"/>
            <w:tcBorders>
              <w:top w:val="nil"/>
              <w:left w:val="nil"/>
              <w:bottom w:val="nil"/>
              <w:right w:val="single" w:sz="8" w:space="0" w:color="auto"/>
            </w:tcBorders>
            <w:noWrap/>
            <w:hideMark/>
          </w:tcPr>
          <w:p w:rsidR="008821E7" w:rsidRDefault="008821E7">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c>
          <w:tcPr>
            <w:tcW w:w="1593" w:type="dxa"/>
            <w:tcBorders>
              <w:top w:val="nil"/>
              <w:left w:val="nil"/>
              <w:bottom w:val="nil"/>
              <w:right w:val="single" w:sz="8" w:space="0" w:color="auto"/>
            </w:tcBorders>
            <w:noWrap/>
            <w:hideMark/>
          </w:tcPr>
          <w:p w:rsidR="008821E7" w:rsidRDefault="008821E7">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r>
      <w:tr w:rsidR="008821E7" w:rsidTr="008821E7">
        <w:trPr>
          <w:trHeight w:val="285"/>
        </w:trPr>
        <w:tc>
          <w:tcPr>
            <w:tcW w:w="1571" w:type="dxa"/>
            <w:tcBorders>
              <w:top w:val="single" w:sz="4" w:space="0" w:color="auto"/>
              <w:left w:val="single" w:sz="8" w:space="0" w:color="auto"/>
              <w:bottom w:val="single" w:sz="4" w:space="0" w:color="auto"/>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7.4.2.12</w:t>
            </w:r>
          </w:p>
        </w:tc>
        <w:tc>
          <w:tcPr>
            <w:tcW w:w="6196" w:type="dxa"/>
            <w:tcBorders>
              <w:top w:val="single" w:sz="4" w:space="0" w:color="auto"/>
              <w:left w:val="single" w:sz="8" w:space="0" w:color="auto"/>
              <w:bottom w:val="single" w:sz="4" w:space="0" w:color="auto"/>
              <w:right w:val="single" w:sz="8" w:space="0" w:color="auto"/>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Fourniture et pose de grillage avertisseur</w:t>
            </w:r>
          </w:p>
        </w:tc>
        <w:tc>
          <w:tcPr>
            <w:tcW w:w="696" w:type="dxa"/>
            <w:tcBorders>
              <w:top w:val="single" w:sz="4" w:space="0" w:color="auto"/>
              <w:left w:val="nil"/>
              <w:bottom w:val="single" w:sz="4" w:space="0" w:color="auto"/>
              <w:right w:val="single" w:sz="8" w:space="0" w:color="auto"/>
            </w:tcBorders>
            <w:hideMark/>
          </w:tcPr>
          <w:p w:rsidR="008821E7" w:rsidRDefault="008821E7">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Ml</w:t>
            </w:r>
          </w:p>
        </w:tc>
        <w:tc>
          <w:tcPr>
            <w:tcW w:w="1117"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940,000</w:t>
            </w:r>
          </w:p>
        </w:tc>
        <w:tc>
          <w:tcPr>
            <w:tcW w:w="1117"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c>
          <w:tcPr>
            <w:tcW w:w="1593"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r>
    </w:tbl>
    <w:p w:rsidR="008821E7" w:rsidRDefault="008821E7" w:rsidP="008821E7">
      <w:r>
        <w:br w:type="page"/>
      </w:r>
    </w:p>
    <w:tbl>
      <w:tblPr>
        <w:tblW w:w="12290" w:type="dxa"/>
        <w:tblInd w:w="70" w:type="dxa"/>
        <w:tblCellMar>
          <w:left w:w="70" w:type="dxa"/>
          <w:right w:w="70" w:type="dxa"/>
        </w:tblCellMar>
        <w:tblLook w:val="04A0"/>
      </w:tblPr>
      <w:tblGrid>
        <w:gridCol w:w="1571"/>
        <w:gridCol w:w="6196"/>
        <w:gridCol w:w="696"/>
        <w:gridCol w:w="1117"/>
        <w:gridCol w:w="1117"/>
        <w:gridCol w:w="1593"/>
      </w:tblGrid>
      <w:tr w:rsidR="008821E7" w:rsidTr="008821E7">
        <w:trPr>
          <w:trHeight w:val="285"/>
        </w:trPr>
        <w:tc>
          <w:tcPr>
            <w:tcW w:w="1571" w:type="dxa"/>
            <w:tcBorders>
              <w:top w:val="single" w:sz="4" w:space="0" w:color="auto"/>
              <w:left w:val="single" w:sz="8" w:space="0" w:color="auto"/>
              <w:bottom w:val="single" w:sz="4" w:space="0" w:color="auto"/>
              <w:right w:val="nil"/>
            </w:tcBorders>
            <w:hideMark/>
          </w:tcPr>
          <w:p w:rsidR="008821E7" w:rsidRDefault="008821E7">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lastRenderedPageBreak/>
              <w:t>7.4.3</w:t>
            </w:r>
          </w:p>
        </w:tc>
        <w:tc>
          <w:tcPr>
            <w:tcW w:w="6196" w:type="dxa"/>
            <w:tcBorders>
              <w:top w:val="single" w:sz="4" w:space="0" w:color="auto"/>
              <w:left w:val="single" w:sz="8" w:space="0" w:color="auto"/>
              <w:bottom w:val="single" w:sz="4" w:space="0" w:color="auto"/>
              <w:right w:val="single" w:sz="8" w:space="0" w:color="auto"/>
            </w:tcBorders>
            <w:hideMark/>
          </w:tcPr>
          <w:p w:rsidR="008821E7" w:rsidRDefault="008821E7">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Canalisations </w:t>
            </w:r>
          </w:p>
        </w:tc>
        <w:tc>
          <w:tcPr>
            <w:tcW w:w="696" w:type="dxa"/>
            <w:tcBorders>
              <w:top w:val="single" w:sz="4" w:space="0" w:color="auto"/>
              <w:left w:val="nil"/>
              <w:bottom w:val="single" w:sz="4" w:space="0" w:color="auto"/>
              <w:right w:val="single" w:sz="8" w:space="0" w:color="auto"/>
            </w:tcBorders>
            <w:hideMark/>
          </w:tcPr>
          <w:p w:rsidR="008821E7" w:rsidRDefault="008821E7">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c>
          <w:tcPr>
            <w:tcW w:w="1117"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c>
          <w:tcPr>
            <w:tcW w:w="1117"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c>
          <w:tcPr>
            <w:tcW w:w="1593"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r>
      <w:tr w:rsidR="008821E7" w:rsidTr="008821E7">
        <w:trPr>
          <w:trHeight w:val="285"/>
        </w:trPr>
        <w:tc>
          <w:tcPr>
            <w:tcW w:w="1571" w:type="dxa"/>
            <w:tcBorders>
              <w:top w:val="single" w:sz="4" w:space="0" w:color="auto"/>
              <w:left w:val="single" w:sz="8" w:space="0" w:color="auto"/>
              <w:bottom w:val="nil"/>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7.4.3.11</w:t>
            </w:r>
          </w:p>
        </w:tc>
        <w:tc>
          <w:tcPr>
            <w:tcW w:w="6196" w:type="dxa"/>
            <w:tcBorders>
              <w:top w:val="single" w:sz="4" w:space="0" w:color="auto"/>
              <w:left w:val="single" w:sz="8" w:space="0" w:color="auto"/>
              <w:bottom w:val="nil"/>
              <w:right w:val="single" w:sz="8" w:space="0" w:color="auto"/>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Fourniture et pose de canalisation PEHD   D 160 mm PN 16 bars.</w:t>
            </w:r>
          </w:p>
        </w:tc>
        <w:tc>
          <w:tcPr>
            <w:tcW w:w="696" w:type="dxa"/>
            <w:tcBorders>
              <w:top w:val="single" w:sz="4" w:space="0" w:color="auto"/>
              <w:left w:val="nil"/>
              <w:bottom w:val="nil"/>
              <w:right w:val="single" w:sz="8" w:space="0" w:color="auto"/>
            </w:tcBorders>
            <w:hideMark/>
          </w:tcPr>
          <w:p w:rsidR="008821E7" w:rsidRDefault="008821E7">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Ml</w:t>
            </w:r>
          </w:p>
        </w:tc>
        <w:tc>
          <w:tcPr>
            <w:tcW w:w="1117" w:type="dxa"/>
            <w:tcBorders>
              <w:top w:val="single" w:sz="4" w:space="0" w:color="auto"/>
              <w:left w:val="nil"/>
              <w:bottom w:val="nil"/>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948,000</w:t>
            </w:r>
          </w:p>
        </w:tc>
        <w:tc>
          <w:tcPr>
            <w:tcW w:w="1117" w:type="dxa"/>
            <w:tcBorders>
              <w:top w:val="single" w:sz="4" w:space="0" w:color="auto"/>
              <w:left w:val="nil"/>
              <w:bottom w:val="nil"/>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c>
          <w:tcPr>
            <w:tcW w:w="1593" w:type="dxa"/>
            <w:tcBorders>
              <w:top w:val="single" w:sz="4" w:space="0" w:color="auto"/>
              <w:left w:val="nil"/>
              <w:bottom w:val="nil"/>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r>
      <w:tr w:rsidR="008821E7" w:rsidTr="008821E7">
        <w:trPr>
          <w:trHeight w:val="1500"/>
        </w:trPr>
        <w:tc>
          <w:tcPr>
            <w:tcW w:w="1571" w:type="dxa"/>
            <w:tcBorders>
              <w:top w:val="nil"/>
              <w:left w:val="single" w:sz="8" w:space="0" w:color="auto"/>
              <w:bottom w:val="nil"/>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6196" w:type="dxa"/>
            <w:tcBorders>
              <w:top w:val="nil"/>
              <w:left w:val="single" w:sz="8" w:space="0" w:color="auto"/>
              <w:bottom w:val="nil"/>
              <w:right w:val="single" w:sz="8" w:space="0" w:color="auto"/>
            </w:tcBorders>
            <w:hideMark/>
          </w:tcPr>
          <w:p w:rsidR="008821E7" w:rsidRDefault="008821E7">
            <w:pPr>
              <w:spacing w:after="0" w:line="240" w:lineRule="auto"/>
              <w:rPr>
                <w:rFonts w:ascii="Arial" w:eastAsia="Times New Roman" w:hAnsi="Arial" w:cs="Arial"/>
                <w:i/>
                <w:iCs/>
                <w:sz w:val="20"/>
                <w:szCs w:val="20"/>
                <w:lang w:eastAsia="fr-FR"/>
              </w:rPr>
            </w:pPr>
            <w:r>
              <w:rPr>
                <w:rFonts w:ascii="Arial" w:eastAsia="Times New Roman" w:hAnsi="Arial" w:cs="Arial"/>
                <w:i/>
                <w:iCs/>
                <w:sz w:val="20"/>
                <w:szCs w:val="20"/>
                <w:lang w:eastAsia="fr-FR"/>
              </w:rPr>
              <w:t>Ce prix comprend :</w:t>
            </w:r>
            <w:r>
              <w:rPr>
                <w:rFonts w:ascii="Arial" w:eastAsia="Times New Roman" w:hAnsi="Arial" w:cs="Arial"/>
                <w:i/>
                <w:iCs/>
                <w:sz w:val="20"/>
                <w:szCs w:val="20"/>
                <w:lang w:eastAsia="fr-FR"/>
              </w:rPr>
              <w:br/>
              <w:t>Le réglage de sable sur 10 cm pour lit de pose et enrobage de la canalisation</w:t>
            </w:r>
            <w:r>
              <w:rPr>
                <w:rFonts w:ascii="Arial" w:eastAsia="Times New Roman" w:hAnsi="Arial" w:cs="Arial"/>
                <w:i/>
                <w:iCs/>
                <w:sz w:val="20"/>
                <w:szCs w:val="20"/>
                <w:lang w:eastAsia="fr-FR"/>
              </w:rPr>
              <w:br/>
              <w:t>La canalisation PEHD Diamètre extérieur 160 mm PN 16 bars.</w:t>
            </w:r>
            <w:r>
              <w:rPr>
                <w:rFonts w:ascii="Arial" w:eastAsia="Times New Roman" w:hAnsi="Arial" w:cs="Arial"/>
                <w:i/>
                <w:iCs/>
                <w:sz w:val="20"/>
                <w:szCs w:val="20"/>
                <w:lang w:eastAsia="fr-FR"/>
              </w:rPr>
              <w:br/>
              <w:t>Le grillage avertisseur détectable.</w:t>
            </w:r>
            <w:r>
              <w:rPr>
                <w:rFonts w:ascii="Arial" w:eastAsia="Times New Roman" w:hAnsi="Arial" w:cs="Arial"/>
                <w:i/>
                <w:iCs/>
                <w:sz w:val="20"/>
                <w:szCs w:val="20"/>
                <w:lang w:eastAsia="fr-FR"/>
              </w:rPr>
              <w:br/>
              <w:t>La mise en œuvre d'une opération d'électro soudage.</w:t>
            </w:r>
          </w:p>
        </w:tc>
        <w:tc>
          <w:tcPr>
            <w:tcW w:w="696"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117"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117"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p>
        </w:tc>
        <w:tc>
          <w:tcPr>
            <w:tcW w:w="1593"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p>
        </w:tc>
      </w:tr>
      <w:tr w:rsidR="008821E7" w:rsidTr="008821E7">
        <w:trPr>
          <w:trHeight w:val="285"/>
        </w:trPr>
        <w:tc>
          <w:tcPr>
            <w:tcW w:w="1571" w:type="dxa"/>
            <w:tcBorders>
              <w:top w:val="nil"/>
              <w:left w:val="single" w:sz="8" w:space="0" w:color="auto"/>
              <w:bottom w:val="single" w:sz="4" w:space="0" w:color="auto"/>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6196" w:type="dxa"/>
            <w:tcBorders>
              <w:top w:val="nil"/>
              <w:left w:val="single" w:sz="8" w:space="0" w:color="auto"/>
              <w:bottom w:val="single" w:sz="4" w:space="0" w:color="auto"/>
              <w:right w:val="single" w:sz="8" w:space="0" w:color="auto"/>
            </w:tcBorders>
            <w:hideMark/>
          </w:tcPr>
          <w:p w:rsidR="008821E7" w:rsidRDefault="008821E7">
            <w:pPr>
              <w:spacing w:after="0" w:line="240" w:lineRule="auto"/>
              <w:rPr>
                <w:rFonts w:ascii="Arial" w:eastAsia="Times New Roman" w:hAnsi="Arial" w:cs="Arial"/>
                <w:i/>
                <w:iCs/>
                <w:sz w:val="20"/>
                <w:szCs w:val="20"/>
                <w:lang w:eastAsia="fr-FR"/>
              </w:rPr>
            </w:pPr>
            <w:r>
              <w:rPr>
                <w:rFonts w:ascii="Arial" w:eastAsia="Times New Roman" w:hAnsi="Arial" w:cs="Arial"/>
                <w:i/>
                <w:iCs/>
                <w:sz w:val="20"/>
                <w:szCs w:val="20"/>
                <w:lang w:eastAsia="fr-FR"/>
              </w:rPr>
              <w:t>Les pièces de raccords électro -soudable.</w:t>
            </w:r>
          </w:p>
        </w:tc>
        <w:tc>
          <w:tcPr>
            <w:tcW w:w="696" w:type="dxa"/>
            <w:tcBorders>
              <w:top w:val="nil"/>
              <w:left w:val="nil"/>
              <w:bottom w:val="single" w:sz="4" w:space="0" w:color="auto"/>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117" w:type="dxa"/>
            <w:tcBorders>
              <w:top w:val="nil"/>
              <w:left w:val="nil"/>
              <w:bottom w:val="single" w:sz="4" w:space="0" w:color="auto"/>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117" w:type="dxa"/>
            <w:tcBorders>
              <w:top w:val="nil"/>
              <w:left w:val="nil"/>
              <w:bottom w:val="single" w:sz="4" w:space="0" w:color="auto"/>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593" w:type="dxa"/>
            <w:tcBorders>
              <w:top w:val="nil"/>
              <w:left w:val="nil"/>
              <w:bottom w:val="single" w:sz="4" w:space="0" w:color="auto"/>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r>
      <w:tr w:rsidR="008821E7" w:rsidTr="008821E7">
        <w:trPr>
          <w:trHeight w:val="285"/>
        </w:trPr>
        <w:tc>
          <w:tcPr>
            <w:tcW w:w="1571" w:type="dxa"/>
            <w:tcBorders>
              <w:top w:val="single" w:sz="4" w:space="0" w:color="auto"/>
              <w:left w:val="single" w:sz="8" w:space="0" w:color="auto"/>
              <w:bottom w:val="single" w:sz="4" w:space="0" w:color="auto"/>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7.4.3.101</w:t>
            </w:r>
          </w:p>
        </w:tc>
        <w:tc>
          <w:tcPr>
            <w:tcW w:w="6196" w:type="dxa"/>
            <w:tcBorders>
              <w:top w:val="single" w:sz="4" w:space="0" w:color="auto"/>
              <w:left w:val="single" w:sz="8" w:space="0" w:color="auto"/>
              <w:bottom w:val="single" w:sz="4" w:space="0" w:color="auto"/>
              <w:right w:val="single" w:sz="8" w:space="0" w:color="auto"/>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Raccordement sur conduite existante Ø 100 mm / Ø 100 mm</w:t>
            </w:r>
          </w:p>
        </w:tc>
        <w:tc>
          <w:tcPr>
            <w:tcW w:w="696" w:type="dxa"/>
            <w:tcBorders>
              <w:top w:val="single" w:sz="4" w:space="0" w:color="auto"/>
              <w:left w:val="nil"/>
              <w:bottom w:val="single" w:sz="4" w:space="0" w:color="auto"/>
              <w:right w:val="single" w:sz="8" w:space="0" w:color="auto"/>
            </w:tcBorders>
            <w:hideMark/>
          </w:tcPr>
          <w:p w:rsidR="008821E7" w:rsidRDefault="008821E7">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U</w:t>
            </w:r>
          </w:p>
        </w:tc>
        <w:tc>
          <w:tcPr>
            <w:tcW w:w="1117" w:type="dxa"/>
            <w:tcBorders>
              <w:top w:val="single" w:sz="4" w:space="0" w:color="auto"/>
              <w:left w:val="nil"/>
              <w:bottom w:val="single" w:sz="4" w:space="0" w:color="auto"/>
              <w:right w:val="single" w:sz="8" w:space="0" w:color="auto"/>
            </w:tcBorders>
            <w:noWrap/>
            <w:hideMark/>
          </w:tcPr>
          <w:p w:rsidR="008821E7" w:rsidRDefault="008821E7" w:rsidP="0094767E">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5</w:t>
            </w:r>
          </w:p>
        </w:tc>
        <w:tc>
          <w:tcPr>
            <w:tcW w:w="1117"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c>
          <w:tcPr>
            <w:tcW w:w="1593"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r>
      <w:tr w:rsidR="008821E7" w:rsidTr="008821E7">
        <w:trPr>
          <w:trHeight w:val="893"/>
        </w:trPr>
        <w:tc>
          <w:tcPr>
            <w:tcW w:w="1571" w:type="dxa"/>
            <w:tcBorders>
              <w:top w:val="nil"/>
              <w:left w:val="single" w:sz="8" w:space="0" w:color="auto"/>
              <w:bottom w:val="nil"/>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6196" w:type="dxa"/>
            <w:tcBorders>
              <w:top w:val="nil"/>
              <w:left w:val="single" w:sz="8" w:space="0" w:color="auto"/>
              <w:bottom w:val="nil"/>
              <w:right w:val="single" w:sz="8" w:space="0" w:color="auto"/>
            </w:tcBorders>
            <w:hideMark/>
          </w:tcPr>
          <w:p w:rsidR="008821E7" w:rsidRDefault="008821E7">
            <w:pPr>
              <w:spacing w:after="0" w:line="240" w:lineRule="auto"/>
              <w:rPr>
                <w:rFonts w:ascii="Arial" w:eastAsia="Times New Roman" w:hAnsi="Arial" w:cs="Arial"/>
                <w:i/>
                <w:iCs/>
                <w:sz w:val="20"/>
                <w:szCs w:val="20"/>
                <w:lang w:eastAsia="fr-FR"/>
              </w:rPr>
            </w:pPr>
            <w:r>
              <w:rPr>
                <w:rFonts w:ascii="Arial" w:eastAsia="Times New Roman" w:hAnsi="Arial" w:cs="Arial"/>
                <w:i/>
                <w:iCs/>
                <w:sz w:val="20"/>
                <w:szCs w:val="20"/>
                <w:lang w:eastAsia="fr-FR"/>
              </w:rPr>
              <w:t xml:space="preserve">Raccordement droit de conduite projetée sur conduite existante comprenant la recherche de la conduite existante, l'arrêt éventuel du service après autorisation du service gestionnaire du réseau, les terrassements supplémentaires. </w:t>
            </w:r>
          </w:p>
        </w:tc>
        <w:tc>
          <w:tcPr>
            <w:tcW w:w="696"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117" w:type="dxa"/>
            <w:tcBorders>
              <w:top w:val="nil"/>
              <w:left w:val="nil"/>
              <w:bottom w:val="nil"/>
              <w:right w:val="single" w:sz="8" w:space="0" w:color="auto"/>
            </w:tcBorders>
            <w:noWrap/>
            <w:hideMark/>
          </w:tcPr>
          <w:p w:rsidR="008821E7" w:rsidRDefault="008821E7" w:rsidP="0094767E">
            <w:pPr>
              <w:spacing w:after="0" w:line="240" w:lineRule="auto"/>
              <w:jc w:val="center"/>
              <w:rPr>
                <w:rFonts w:ascii="MS Sans Serif" w:eastAsia="Times New Roman" w:hAnsi="MS Sans Serif" w:cs="Times New Roman"/>
                <w:sz w:val="16"/>
                <w:szCs w:val="16"/>
                <w:lang w:eastAsia="fr-FR"/>
              </w:rPr>
            </w:pPr>
          </w:p>
        </w:tc>
        <w:tc>
          <w:tcPr>
            <w:tcW w:w="1117"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593"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r>
      <w:tr w:rsidR="008821E7" w:rsidTr="008821E7">
        <w:trPr>
          <w:trHeight w:val="780"/>
        </w:trPr>
        <w:tc>
          <w:tcPr>
            <w:tcW w:w="1571" w:type="dxa"/>
            <w:tcBorders>
              <w:top w:val="nil"/>
              <w:left w:val="single" w:sz="8" w:space="0" w:color="auto"/>
              <w:bottom w:val="nil"/>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6196" w:type="dxa"/>
            <w:tcBorders>
              <w:top w:val="nil"/>
              <w:left w:val="single" w:sz="8" w:space="0" w:color="auto"/>
              <w:bottom w:val="nil"/>
              <w:right w:val="single" w:sz="8" w:space="0" w:color="auto"/>
            </w:tcBorders>
            <w:hideMark/>
          </w:tcPr>
          <w:p w:rsidR="008821E7" w:rsidRDefault="008821E7">
            <w:pPr>
              <w:spacing w:after="0" w:line="240" w:lineRule="auto"/>
              <w:rPr>
                <w:rFonts w:ascii="Arial" w:eastAsia="Times New Roman" w:hAnsi="Arial" w:cs="Arial"/>
                <w:i/>
                <w:iCs/>
                <w:sz w:val="20"/>
                <w:szCs w:val="20"/>
                <w:lang w:eastAsia="fr-FR"/>
              </w:rPr>
            </w:pPr>
            <w:r>
              <w:rPr>
                <w:rFonts w:ascii="Arial" w:eastAsia="Times New Roman" w:hAnsi="Arial" w:cs="Arial"/>
                <w:i/>
                <w:iCs/>
                <w:sz w:val="20"/>
                <w:szCs w:val="20"/>
                <w:lang w:eastAsia="fr-FR"/>
              </w:rPr>
              <w:t>La dépose éventuelle des pièces existantes (plaque pleine, dispositif de purge ou de vidange, etc..), la fourniture et la pose des pièces de raccord, la remise en service et toutes sujétions.</w:t>
            </w:r>
          </w:p>
        </w:tc>
        <w:tc>
          <w:tcPr>
            <w:tcW w:w="696"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117" w:type="dxa"/>
            <w:tcBorders>
              <w:top w:val="nil"/>
              <w:left w:val="nil"/>
              <w:bottom w:val="nil"/>
              <w:right w:val="single" w:sz="8" w:space="0" w:color="auto"/>
            </w:tcBorders>
            <w:noWrap/>
            <w:hideMark/>
          </w:tcPr>
          <w:p w:rsidR="008821E7" w:rsidRDefault="008821E7" w:rsidP="0094767E">
            <w:pPr>
              <w:spacing w:after="0" w:line="240" w:lineRule="auto"/>
              <w:jc w:val="center"/>
              <w:rPr>
                <w:rFonts w:ascii="MS Sans Serif" w:eastAsia="Times New Roman" w:hAnsi="MS Sans Serif" w:cs="Times New Roman"/>
                <w:sz w:val="16"/>
                <w:szCs w:val="16"/>
                <w:lang w:eastAsia="fr-FR"/>
              </w:rPr>
            </w:pPr>
          </w:p>
        </w:tc>
        <w:tc>
          <w:tcPr>
            <w:tcW w:w="1117"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593"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r>
      <w:tr w:rsidR="008821E7" w:rsidTr="008821E7">
        <w:trPr>
          <w:trHeight w:val="285"/>
        </w:trPr>
        <w:tc>
          <w:tcPr>
            <w:tcW w:w="1571" w:type="dxa"/>
            <w:tcBorders>
              <w:top w:val="single" w:sz="4" w:space="0" w:color="auto"/>
              <w:left w:val="single" w:sz="8" w:space="0" w:color="auto"/>
              <w:bottom w:val="single" w:sz="4" w:space="0" w:color="auto"/>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7.4.3.103</w:t>
            </w:r>
          </w:p>
        </w:tc>
        <w:tc>
          <w:tcPr>
            <w:tcW w:w="6196" w:type="dxa"/>
            <w:tcBorders>
              <w:top w:val="single" w:sz="4" w:space="0" w:color="auto"/>
              <w:left w:val="single" w:sz="8" w:space="0" w:color="auto"/>
              <w:bottom w:val="single" w:sz="4" w:space="0" w:color="auto"/>
              <w:right w:val="single" w:sz="8" w:space="0" w:color="auto"/>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Travaux de reprise de branchement d'eau d’une longueur inférieure à 10 ml. </w:t>
            </w:r>
            <w:r>
              <w:rPr>
                <w:rFonts w:ascii="Arial" w:eastAsia="Times New Roman" w:hAnsi="Arial" w:cs="Arial"/>
                <w:i/>
                <w:sz w:val="20"/>
                <w:szCs w:val="20"/>
                <w:lang w:eastAsia="fr-FR"/>
              </w:rPr>
              <w:t>(Prescription SEERC : module opéra sous clé)</w:t>
            </w:r>
          </w:p>
        </w:tc>
        <w:tc>
          <w:tcPr>
            <w:tcW w:w="696" w:type="dxa"/>
            <w:tcBorders>
              <w:top w:val="single" w:sz="4" w:space="0" w:color="auto"/>
              <w:left w:val="nil"/>
              <w:bottom w:val="single" w:sz="4" w:space="0" w:color="auto"/>
              <w:right w:val="single" w:sz="8" w:space="0" w:color="auto"/>
            </w:tcBorders>
            <w:hideMark/>
          </w:tcPr>
          <w:p w:rsidR="008821E7" w:rsidRDefault="008821E7">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U</w:t>
            </w:r>
          </w:p>
        </w:tc>
        <w:tc>
          <w:tcPr>
            <w:tcW w:w="1117" w:type="dxa"/>
            <w:tcBorders>
              <w:top w:val="single" w:sz="4" w:space="0" w:color="auto"/>
              <w:left w:val="nil"/>
              <w:bottom w:val="single" w:sz="4" w:space="0" w:color="auto"/>
              <w:right w:val="single" w:sz="8" w:space="0" w:color="auto"/>
            </w:tcBorders>
            <w:noWrap/>
            <w:hideMark/>
          </w:tcPr>
          <w:p w:rsidR="008821E7" w:rsidRDefault="008821E7" w:rsidP="0094767E">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41</w:t>
            </w:r>
          </w:p>
        </w:tc>
        <w:tc>
          <w:tcPr>
            <w:tcW w:w="1117"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c>
          <w:tcPr>
            <w:tcW w:w="1593"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r>
      <w:tr w:rsidR="008821E7" w:rsidTr="008821E7">
        <w:trPr>
          <w:trHeight w:val="922"/>
        </w:trPr>
        <w:tc>
          <w:tcPr>
            <w:tcW w:w="1571" w:type="dxa"/>
            <w:tcBorders>
              <w:top w:val="nil"/>
              <w:left w:val="single" w:sz="8" w:space="0" w:color="auto"/>
              <w:bottom w:val="nil"/>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6196" w:type="dxa"/>
            <w:tcBorders>
              <w:top w:val="nil"/>
              <w:left w:val="single" w:sz="8" w:space="0" w:color="auto"/>
              <w:bottom w:val="nil"/>
              <w:right w:val="single" w:sz="8" w:space="0" w:color="auto"/>
            </w:tcBorders>
            <w:hideMark/>
          </w:tcPr>
          <w:p w:rsidR="008821E7" w:rsidRDefault="008821E7">
            <w:pPr>
              <w:spacing w:after="0" w:line="240" w:lineRule="auto"/>
              <w:rPr>
                <w:rFonts w:ascii="Arial" w:eastAsia="Times New Roman" w:hAnsi="Arial" w:cs="Arial"/>
                <w:i/>
                <w:iCs/>
                <w:sz w:val="20"/>
                <w:szCs w:val="20"/>
                <w:lang w:eastAsia="fr-FR"/>
              </w:rPr>
            </w:pPr>
            <w:r>
              <w:rPr>
                <w:rFonts w:ascii="Arial" w:eastAsia="Times New Roman" w:hAnsi="Arial" w:cs="Arial"/>
                <w:i/>
                <w:iCs/>
                <w:sz w:val="20"/>
                <w:szCs w:val="20"/>
                <w:lang w:eastAsia="fr-FR"/>
              </w:rPr>
              <w:t>Travaux comprenant :</w:t>
            </w:r>
            <w:r>
              <w:rPr>
                <w:rFonts w:ascii="Arial" w:eastAsia="Times New Roman" w:hAnsi="Arial" w:cs="Arial"/>
                <w:i/>
                <w:iCs/>
                <w:sz w:val="20"/>
                <w:szCs w:val="20"/>
                <w:lang w:eastAsia="fr-FR"/>
              </w:rPr>
              <w:br/>
              <w:t>Les terrassements à l'engin mécanique et les opérations de déblais /remblais. La fourniture et pose d'une selle électro -soudable DN 160/25. Le grillage avertisseur détectable.</w:t>
            </w:r>
          </w:p>
        </w:tc>
        <w:tc>
          <w:tcPr>
            <w:tcW w:w="696"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117" w:type="dxa"/>
            <w:tcBorders>
              <w:top w:val="nil"/>
              <w:left w:val="nil"/>
              <w:bottom w:val="nil"/>
              <w:right w:val="single" w:sz="8" w:space="0" w:color="auto"/>
            </w:tcBorders>
            <w:noWrap/>
            <w:hideMark/>
          </w:tcPr>
          <w:p w:rsidR="008821E7" w:rsidRDefault="008821E7" w:rsidP="0094767E">
            <w:pPr>
              <w:spacing w:after="0" w:line="240" w:lineRule="auto"/>
              <w:jc w:val="center"/>
              <w:rPr>
                <w:rFonts w:ascii="MS Sans Serif" w:eastAsia="Times New Roman" w:hAnsi="MS Sans Serif" w:cs="Times New Roman"/>
                <w:sz w:val="16"/>
                <w:szCs w:val="16"/>
                <w:lang w:eastAsia="fr-FR"/>
              </w:rPr>
            </w:pPr>
          </w:p>
        </w:tc>
        <w:tc>
          <w:tcPr>
            <w:tcW w:w="1117"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593"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r>
      <w:tr w:rsidR="008821E7" w:rsidTr="008821E7">
        <w:trPr>
          <w:trHeight w:val="540"/>
        </w:trPr>
        <w:tc>
          <w:tcPr>
            <w:tcW w:w="1571" w:type="dxa"/>
            <w:tcBorders>
              <w:top w:val="nil"/>
              <w:left w:val="single" w:sz="8" w:space="0" w:color="auto"/>
              <w:bottom w:val="single" w:sz="4" w:space="0" w:color="auto"/>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6196" w:type="dxa"/>
            <w:tcBorders>
              <w:top w:val="nil"/>
              <w:left w:val="single" w:sz="8" w:space="0" w:color="auto"/>
              <w:bottom w:val="single" w:sz="4" w:space="0" w:color="auto"/>
              <w:right w:val="single" w:sz="8" w:space="0" w:color="auto"/>
            </w:tcBorders>
            <w:hideMark/>
          </w:tcPr>
          <w:p w:rsidR="008821E7" w:rsidRDefault="008821E7">
            <w:pPr>
              <w:spacing w:after="0" w:line="240" w:lineRule="auto"/>
              <w:rPr>
                <w:rFonts w:ascii="Arial" w:eastAsia="Times New Roman" w:hAnsi="Arial" w:cs="Arial"/>
                <w:i/>
                <w:iCs/>
                <w:sz w:val="20"/>
                <w:szCs w:val="20"/>
                <w:lang w:eastAsia="fr-FR"/>
              </w:rPr>
            </w:pPr>
            <w:r>
              <w:rPr>
                <w:rFonts w:ascii="Arial" w:eastAsia="Times New Roman" w:hAnsi="Arial" w:cs="Arial"/>
                <w:i/>
                <w:iCs/>
                <w:sz w:val="20"/>
                <w:szCs w:val="20"/>
                <w:lang w:eastAsia="fr-FR"/>
              </w:rPr>
              <w:t xml:space="preserve">Les travaux de raccordement hydraulique sur le bloc de comptage existant. </w:t>
            </w:r>
          </w:p>
        </w:tc>
        <w:tc>
          <w:tcPr>
            <w:tcW w:w="696" w:type="dxa"/>
            <w:tcBorders>
              <w:top w:val="nil"/>
              <w:left w:val="nil"/>
              <w:bottom w:val="single" w:sz="4" w:space="0" w:color="auto"/>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117" w:type="dxa"/>
            <w:tcBorders>
              <w:top w:val="nil"/>
              <w:left w:val="nil"/>
              <w:bottom w:val="single" w:sz="4" w:space="0" w:color="auto"/>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117" w:type="dxa"/>
            <w:tcBorders>
              <w:top w:val="nil"/>
              <w:left w:val="nil"/>
              <w:bottom w:val="single" w:sz="4" w:space="0" w:color="auto"/>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593" w:type="dxa"/>
            <w:tcBorders>
              <w:top w:val="nil"/>
              <w:left w:val="nil"/>
              <w:bottom w:val="single" w:sz="4" w:space="0" w:color="auto"/>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r>
    </w:tbl>
    <w:p w:rsidR="008821E7" w:rsidRDefault="008821E7" w:rsidP="008821E7">
      <w:r>
        <w:br w:type="page"/>
      </w:r>
    </w:p>
    <w:tbl>
      <w:tblPr>
        <w:tblW w:w="12290" w:type="dxa"/>
        <w:tblInd w:w="70" w:type="dxa"/>
        <w:tblCellMar>
          <w:left w:w="70" w:type="dxa"/>
          <w:right w:w="70" w:type="dxa"/>
        </w:tblCellMar>
        <w:tblLook w:val="04A0"/>
      </w:tblPr>
      <w:tblGrid>
        <w:gridCol w:w="1571"/>
        <w:gridCol w:w="6196"/>
        <w:gridCol w:w="696"/>
        <w:gridCol w:w="1117"/>
        <w:gridCol w:w="1117"/>
        <w:gridCol w:w="1593"/>
      </w:tblGrid>
      <w:tr w:rsidR="008821E7" w:rsidTr="008821E7">
        <w:trPr>
          <w:trHeight w:val="285"/>
        </w:trPr>
        <w:tc>
          <w:tcPr>
            <w:tcW w:w="1571" w:type="dxa"/>
            <w:tcBorders>
              <w:top w:val="single" w:sz="4" w:space="0" w:color="auto"/>
              <w:left w:val="single" w:sz="8" w:space="0" w:color="auto"/>
              <w:bottom w:val="nil"/>
              <w:right w:val="nil"/>
            </w:tcBorders>
            <w:hideMark/>
          </w:tcPr>
          <w:p w:rsidR="008821E7" w:rsidRDefault="008821E7">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lastRenderedPageBreak/>
              <w:t>7.4.4</w:t>
            </w:r>
          </w:p>
        </w:tc>
        <w:tc>
          <w:tcPr>
            <w:tcW w:w="6196" w:type="dxa"/>
            <w:tcBorders>
              <w:top w:val="single" w:sz="4" w:space="0" w:color="auto"/>
              <w:left w:val="single" w:sz="8" w:space="0" w:color="auto"/>
              <w:bottom w:val="nil"/>
              <w:right w:val="single" w:sz="8" w:space="0" w:color="auto"/>
            </w:tcBorders>
            <w:hideMark/>
          </w:tcPr>
          <w:p w:rsidR="008821E7" w:rsidRDefault="008821E7">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Robinetterie</w:t>
            </w:r>
          </w:p>
        </w:tc>
        <w:tc>
          <w:tcPr>
            <w:tcW w:w="696" w:type="dxa"/>
            <w:tcBorders>
              <w:top w:val="single" w:sz="4" w:space="0" w:color="auto"/>
              <w:left w:val="nil"/>
              <w:bottom w:val="nil"/>
              <w:right w:val="single" w:sz="8" w:space="0" w:color="auto"/>
            </w:tcBorders>
            <w:hideMark/>
          </w:tcPr>
          <w:p w:rsidR="008821E7" w:rsidRDefault="008821E7">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c>
          <w:tcPr>
            <w:tcW w:w="1117" w:type="dxa"/>
            <w:tcBorders>
              <w:top w:val="single" w:sz="4" w:space="0" w:color="auto"/>
              <w:left w:val="nil"/>
              <w:bottom w:val="nil"/>
              <w:right w:val="single" w:sz="8" w:space="0" w:color="auto"/>
            </w:tcBorders>
            <w:noWrap/>
            <w:hideMark/>
          </w:tcPr>
          <w:p w:rsidR="008821E7" w:rsidRDefault="008821E7">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c>
          <w:tcPr>
            <w:tcW w:w="1117" w:type="dxa"/>
            <w:tcBorders>
              <w:top w:val="single" w:sz="4" w:space="0" w:color="auto"/>
              <w:left w:val="nil"/>
              <w:bottom w:val="nil"/>
              <w:right w:val="single" w:sz="8" w:space="0" w:color="auto"/>
            </w:tcBorders>
            <w:noWrap/>
            <w:hideMark/>
          </w:tcPr>
          <w:p w:rsidR="008821E7" w:rsidRDefault="008821E7">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c>
          <w:tcPr>
            <w:tcW w:w="1593" w:type="dxa"/>
            <w:tcBorders>
              <w:top w:val="single" w:sz="4" w:space="0" w:color="auto"/>
              <w:left w:val="nil"/>
              <w:bottom w:val="nil"/>
              <w:right w:val="single" w:sz="8" w:space="0" w:color="auto"/>
            </w:tcBorders>
            <w:noWrap/>
            <w:hideMark/>
          </w:tcPr>
          <w:p w:rsidR="008821E7" w:rsidRDefault="008821E7">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r>
      <w:tr w:rsidR="008821E7" w:rsidTr="008821E7">
        <w:trPr>
          <w:trHeight w:val="285"/>
        </w:trPr>
        <w:tc>
          <w:tcPr>
            <w:tcW w:w="1571" w:type="dxa"/>
            <w:tcBorders>
              <w:top w:val="nil"/>
              <w:left w:val="single" w:sz="8" w:space="0" w:color="auto"/>
              <w:bottom w:val="nil"/>
              <w:right w:val="nil"/>
            </w:tcBorders>
            <w:hideMark/>
          </w:tcPr>
          <w:p w:rsidR="008821E7" w:rsidRDefault="008821E7">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7.4.4.2</w:t>
            </w:r>
          </w:p>
        </w:tc>
        <w:tc>
          <w:tcPr>
            <w:tcW w:w="6196" w:type="dxa"/>
            <w:tcBorders>
              <w:top w:val="nil"/>
              <w:left w:val="single" w:sz="8" w:space="0" w:color="auto"/>
              <w:bottom w:val="nil"/>
              <w:right w:val="single" w:sz="8" w:space="0" w:color="auto"/>
            </w:tcBorders>
            <w:hideMark/>
          </w:tcPr>
          <w:p w:rsidR="008821E7" w:rsidRDefault="008821E7">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Robinet vanne</w:t>
            </w:r>
          </w:p>
        </w:tc>
        <w:tc>
          <w:tcPr>
            <w:tcW w:w="696" w:type="dxa"/>
            <w:tcBorders>
              <w:top w:val="nil"/>
              <w:left w:val="nil"/>
              <w:bottom w:val="nil"/>
              <w:right w:val="single" w:sz="8" w:space="0" w:color="auto"/>
            </w:tcBorders>
            <w:hideMark/>
          </w:tcPr>
          <w:p w:rsidR="008821E7" w:rsidRDefault="008821E7">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c>
          <w:tcPr>
            <w:tcW w:w="1117" w:type="dxa"/>
            <w:tcBorders>
              <w:top w:val="nil"/>
              <w:left w:val="nil"/>
              <w:bottom w:val="nil"/>
              <w:right w:val="single" w:sz="8" w:space="0" w:color="auto"/>
            </w:tcBorders>
            <w:noWrap/>
            <w:hideMark/>
          </w:tcPr>
          <w:p w:rsidR="008821E7" w:rsidRDefault="008821E7">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c>
          <w:tcPr>
            <w:tcW w:w="1117" w:type="dxa"/>
            <w:tcBorders>
              <w:top w:val="nil"/>
              <w:left w:val="nil"/>
              <w:bottom w:val="nil"/>
              <w:right w:val="single" w:sz="8" w:space="0" w:color="auto"/>
            </w:tcBorders>
            <w:noWrap/>
            <w:hideMark/>
          </w:tcPr>
          <w:p w:rsidR="008821E7" w:rsidRDefault="008821E7">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c>
          <w:tcPr>
            <w:tcW w:w="1593" w:type="dxa"/>
            <w:tcBorders>
              <w:top w:val="nil"/>
              <w:left w:val="nil"/>
              <w:bottom w:val="nil"/>
              <w:right w:val="single" w:sz="8" w:space="0" w:color="auto"/>
            </w:tcBorders>
            <w:noWrap/>
            <w:hideMark/>
          </w:tcPr>
          <w:p w:rsidR="008821E7" w:rsidRDefault="008821E7">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r>
      <w:tr w:rsidR="008821E7" w:rsidTr="008821E7">
        <w:trPr>
          <w:trHeight w:val="285"/>
        </w:trPr>
        <w:tc>
          <w:tcPr>
            <w:tcW w:w="1571" w:type="dxa"/>
            <w:tcBorders>
              <w:top w:val="nil"/>
              <w:left w:val="single" w:sz="8" w:space="0" w:color="auto"/>
              <w:bottom w:val="nil"/>
              <w:right w:val="nil"/>
            </w:tcBorders>
            <w:hideMark/>
          </w:tcPr>
          <w:p w:rsidR="008821E7" w:rsidRDefault="008821E7">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7.4.4.2.2</w:t>
            </w:r>
          </w:p>
        </w:tc>
        <w:tc>
          <w:tcPr>
            <w:tcW w:w="6196" w:type="dxa"/>
            <w:tcBorders>
              <w:top w:val="nil"/>
              <w:left w:val="single" w:sz="8" w:space="0" w:color="auto"/>
              <w:bottom w:val="nil"/>
              <w:right w:val="single" w:sz="8" w:space="0" w:color="auto"/>
            </w:tcBorders>
            <w:hideMark/>
          </w:tcPr>
          <w:p w:rsidR="008821E7" w:rsidRDefault="008821E7">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EURO 20 TYPE 21 PFA (brides écartement long).</w:t>
            </w:r>
          </w:p>
        </w:tc>
        <w:tc>
          <w:tcPr>
            <w:tcW w:w="696" w:type="dxa"/>
            <w:tcBorders>
              <w:top w:val="nil"/>
              <w:left w:val="nil"/>
              <w:bottom w:val="nil"/>
              <w:right w:val="single" w:sz="8" w:space="0" w:color="auto"/>
            </w:tcBorders>
            <w:hideMark/>
          </w:tcPr>
          <w:p w:rsidR="008821E7" w:rsidRDefault="008821E7">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c>
          <w:tcPr>
            <w:tcW w:w="1117" w:type="dxa"/>
            <w:tcBorders>
              <w:top w:val="nil"/>
              <w:left w:val="nil"/>
              <w:bottom w:val="nil"/>
              <w:right w:val="single" w:sz="8" w:space="0" w:color="auto"/>
            </w:tcBorders>
            <w:noWrap/>
            <w:hideMark/>
          </w:tcPr>
          <w:p w:rsidR="008821E7" w:rsidRDefault="008821E7">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c>
          <w:tcPr>
            <w:tcW w:w="1117" w:type="dxa"/>
            <w:tcBorders>
              <w:top w:val="nil"/>
              <w:left w:val="nil"/>
              <w:bottom w:val="nil"/>
              <w:right w:val="single" w:sz="8" w:space="0" w:color="auto"/>
            </w:tcBorders>
            <w:noWrap/>
            <w:hideMark/>
          </w:tcPr>
          <w:p w:rsidR="008821E7" w:rsidRDefault="008821E7">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c>
          <w:tcPr>
            <w:tcW w:w="1593" w:type="dxa"/>
            <w:tcBorders>
              <w:top w:val="nil"/>
              <w:left w:val="nil"/>
              <w:bottom w:val="nil"/>
              <w:right w:val="single" w:sz="8" w:space="0" w:color="auto"/>
            </w:tcBorders>
            <w:noWrap/>
            <w:hideMark/>
          </w:tcPr>
          <w:p w:rsidR="008821E7" w:rsidRDefault="008821E7">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r>
      <w:tr w:rsidR="008821E7" w:rsidTr="008821E7">
        <w:trPr>
          <w:trHeight w:val="285"/>
        </w:trPr>
        <w:tc>
          <w:tcPr>
            <w:tcW w:w="1571" w:type="dxa"/>
            <w:tcBorders>
              <w:top w:val="single" w:sz="4" w:space="0" w:color="auto"/>
              <w:left w:val="single" w:sz="8" w:space="0" w:color="auto"/>
              <w:bottom w:val="single" w:sz="4" w:space="0" w:color="auto"/>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7.4.4.2.25</w:t>
            </w:r>
          </w:p>
        </w:tc>
        <w:tc>
          <w:tcPr>
            <w:tcW w:w="6196" w:type="dxa"/>
            <w:tcBorders>
              <w:top w:val="single" w:sz="4" w:space="0" w:color="auto"/>
              <w:left w:val="single" w:sz="8" w:space="0" w:color="auto"/>
              <w:bottom w:val="single" w:sz="4" w:space="0" w:color="auto"/>
              <w:right w:val="single" w:sz="8" w:space="0" w:color="auto"/>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Fourniture et pose de robinet vanne EURO 20 TYPE 21 PFA – </w:t>
            </w:r>
          </w:p>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Ø100 mm</w:t>
            </w:r>
          </w:p>
        </w:tc>
        <w:tc>
          <w:tcPr>
            <w:tcW w:w="696" w:type="dxa"/>
            <w:tcBorders>
              <w:top w:val="single" w:sz="4" w:space="0" w:color="auto"/>
              <w:left w:val="nil"/>
              <w:bottom w:val="single" w:sz="4" w:space="0" w:color="auto"/>
              <w:right w:val="single" w:sz="8" w:space="0" w:color="auto"/>
            </w:tcBorders>
            <w:hideMark/>
          </w:tcPr>
          <w:p w:rsidR="008821E7" w:rsidRDefault="008821E7">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U</w:t>
            </w:r>
          </w:p>
        </w:tc>
        <w:tc>
          <w:tcPr>
            <w:tcW w:w="1117" w:type="dxa"/>
            <w:tcBorders>
              <w:top w:val="single" w:sz="4" w:space="0" w:color="auto"/>
              <w:left w:val="nil"/>
              <w:bottom w:val="single" w:sz="4" w:space="0" w:color="auto"/>
              <w:right w:val="single" w:sz="8" w:space="0" w:color="auto"/>
            </w:tcBorders>
            <w:noWrap/>
            <w:hideMark/>
          </w:tcPr>
          <w:p w:rsidR="008821E7" w:rsidRDefault="008821E7" w:rsidP="0094767E">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5</w:t>
            </w:r>
          </w:p>
        </w:tc>
        <w:tc>
          <w:tcPr>
            <w:tcW w:w="1117"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c>
          <w:tcPr>
            <w:tcW w:w="1593"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r>
      <w:tr w:rsidR="008821E7" w:rsidTr="008821E7">
        <w:trPr>
          <w:trHeight w:val="821"/>
        </w:trPr>
        <w:tc>
          <w:tcPr>
            <w:tcW w:w="1571" w:type="dxa"/>
            <w:tcBorders>
              <w:top w:val="nil"/>
              <w:left w:val="single" w:sz="8" w:space="0" w:color="auto"/>
              <w:bottom w:val="nil"/>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6196" w:type="dxa"/>
            <w:tcBorders>
              <w:top w:val="nil"/>
              <w:left w:val="single" w:sz="8" w:space="0" w:color="auto"/>
              <w:bottom w:val="nil"/>
              <w:right w:val="single" w:sz="8" w:space="0" w:color="auto"/>
            </w:tcBorders>
            <w:hideMark/>
          </w:tcPr>
          <w:p w:rsidR="008821E7" w:rsidRDefault="008821E7">
            <w:pPr>
              <w:spacing w:after="0" w:line="240" w:lineRule="auto"/>
              <w:rPr>
                <w:rFonts w:ascii="Arial" w:eastAsia="Times New Roman" w:hAnsi="Arial" w:cs="Arial"/>
                <w:i/>
                <w:iCs/>
                <w:sz w:val="20"/>
                <w:szCs w:val="20"/>
                <w:lang w:eastAsia="fr-FR"/>
              </w:rPr>
            </w:pPr>
            <w:r>
              <w:rPr>
                <w:rFonts w:ascii="Arial" w:eastAsia="Times New Roman" w:hAnsi="Arial" w:cs="Arial"/>
                <w:i/>
                <w:iCs/>
                <w:sz w:val="20"/>
                <w:szCs w:val="20"/>
                <w:lang w:eastAsia="fr-FR"/>
              </w:rPr>
              <w:t>Fourniture et pose de robinet-vanne sous bouche à clé type EURO 20 de chez PONT A MOUSSON ou d'un type similaire, série ronde, y compris massif de maçonnerie, boulons, rondelles, chapeau d'ordonnance, couvercle de tube allonge, tube allonge,</w:t>
            </w:r>
          </w:p>
        </w:tc>
        <w:tc>
          <w:tcPr>
            <w:tcW w:w="696"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117" w:type="dxa"/>
            <w:tcBorders>
              <w:top w:val="nil"/>
              <w:left w:val="nil"/>
              <w:bottom w:val="nil"/>
              <w:right w:val="single" w:sz="8" w:space="0" w:color="auto"/>
            </w:tcBorders>
            <w:noWrap/>
            <w:hideMark/>
          </w:tcPr>
          <w:p w:rsidR="008821E7" w:rsidRDefault="008821E7" w:rsidP="0094767E">
            <w:pPr>
              <w:spacing w:after="0" w:line="240" w:lineRule="auto"/>
              <w:jc w:val="center"/>
              <w:rPr>
                <w:rFonts w:ascii="MS Sans Serif" w:eastAsia="Times New Roman" w:hAnsi="MS Sans Serif" w:cs="Times New Roman"/>
                <w:sz w:val="16"/>
                <w:szCs w:val="16"/>
                <w:lang w:eastAsia="fr-FR"/>
              </w:rPr>
            </w:pPr>
          </w:p>
        </w:tc>
        <w:tc>
          <w:tcPr>
            <w:tcW w:w="1117"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593"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r>
      <w:tr w:rsidR="008821E7" w:rsidTr="008821E7">
        <w:trPr>
          <w:trHeight w:val="780"/>
        </w:trPr>
        <w:tc>
          <w:tcPr>
            <w:tcW w:w="1571" w:type="dxa"/>
            <w:tcBorders>
              <w:top w:val="nil"/>
              <w:left w:val="single" w:sz="8" w:space="0" w:color="auto"/>
              <w:bottom w:val="single" w:sz="4" w:space="0" w:color="auto"/>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6196" w:type="dxa"/>
            <w:tcBorders>
              <w:top w:val="nil"/>
              <w:left w:val="single" w:sz="8" w:space="0" w:color="auto"/>
              <w:bottom w:val="single" w:sz="4" w:space="0" w:color="auto"/>
              <w:right w:val="single" w:sz="8" w:space="0" w:color="auto"/>
            </w:tcBorders>
            <w:hideMark/>
          </w:tcPr>
          <w:p w:rsidR="008821E7" w:rsidRDefault="008821E7">
            <w:pPr>
              <w:spacing w:after="0" w:line="240" w:lineRule="auto"/>
              <w:rPr>
                <w:rFonts w:ascii="Arial" w:eastAsia="Times New Roman" w:hAnsi="Arial" w:cs="Arial"/>
                <w:i/>
                <w:iCs/>
                <w:sz w:val="20"/>
                <w:szCs w:val="20"/>
                <w:lang w:eastAsia="fr-FR"/>
              </w:rPr>
            </w:pPr>
            <w:r>
              <w:rPr>
                <w:rFonts w:ascii="Arial" w:eastAsia="Times New Roman" w:hAnsi="Arial" w:cs="Arial"/>
                <w:i/>
                <w:iCs/>
                <w:sz w:val="20"/>
                <w:szCs w:val="20"/>
                <w:lang w:eastAsia="fr-FR"/>
              </w:rPr>
              <w:t>Tige de manœuvre 18 x 18, tabernacle, chapeau manchon, joints souples de démontage, raccords à brides, bouche à clé et toutes sujétions.</w:t>
            </w:r>
          </w:p>
        </w:tc>
        <w:tc>
          <w:tcPr>
            <w:tcW w:w="696" w:type="dxa"/>
            <w:tcBorders>
              <w:top w:val="nil"/>
              <w:left w:val="nil"/>
              <w:bottom w:val="single" w:sz="4" w:space="0" w:color="auto"/>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117" w:type="dxa"/>
            <w:tcBorders>
              <w:top w:val="nil"/>
              <w:left w:val="nil"/>
              <w:bottom w:val="single" w:sz="4" w:space="0" w:color="auto"/>
              <w:right w:val="single" w:sz="8" w:space="0" w:color="auto"/>
            </w:tcBorders>
            <w:noWrap/>
            <w:hideMark/>
          </w:tcPr>
          <w:p w:rsidR="008821E7" w:rsidRDefault="008821E7" w:rsidP="0094767E">
            <w:pPr>
              <w:spacing w:after="0" w:line="240" w:lineRule="auto"/>
              <w:jc w:val="center"/>
              <w:rPr>
                <w:rFonts w:ascii="MS Sans Serif" w:eastAsia="Times New Roman" w:hAnsi="MS Sans Serif" w:cs="Times New Roman"/>
                <w:sz w:val="16"/>
                <w:szCs w:val="16"/>
                <w:lang w:eastAsia="fr-FR"/>
              </w:rPr>
            </w:pPr>
          </w:p>
        </w:tc>
        <w:tc>
          <w:tcPr>
            <w:tcW w:w="1117" w:type="dxa"/>
            <w:tcBorders>
              <w:top w:val="nil"/>
              <w:left w:val="nil"/>
              <w:bottom w:val="single" w:sz="4" w:space="0" w:color="auto"/>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593" w:type="dxa"/>
            <w:tcBorders>
              <w:top w:val="nil"/>
              <w:left w:val="nil"/>
              <w:bottom w:val="single" w:sz="4" w:space="0" w:color="auto"/>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r>
      <w:tr w:rsidR="008821E7" w:rsidTr="008821E7">
        <w:trPr>
          <w:trHeight w:val="285"/>
        </w:trPr>
        <w:tc>
          <w:tcPr>
            <w:tcW w:w="1571" w:type="dxa"/>
            <w:tcBorders>
              <w:top w:val="single" w:sz="4" w:space="0" w:color="auto"/>
              <w:left w:val="single" w:sz="8" w:space="0" w:color="auto"/>
              <w:bottom w:val="single" w:sz="4" w:space="0" w:color="auto"/>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7.4.4.2.27</w:t>
            </w:r>
          </w:p>
        </w:tc>
        <w:tc>
          <w:tcPr>
            <w:tcW w:w="6196" w:type="dxa"/>
            <w:tcBorders>
              <w:top w:val="single" w:sz="4" w:space="0" w:color="auto"/>
              <w:left w:val="single" w:sz="8" w:space="0" w:color="auto"/>
              <w:bottom w:val="single" w:sz="4" w:space="0" w:color="auto"/>
              <w:right w:val="single" w:sz="8" w:space="0" w:color="auto"/>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Fourniture et pose de robinet vanne EURO 20 TYPE 21 PFA –</w:t>
            </w:r>
          </w:p>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 Ø150 mm</w:t>
            </w:r>
          </w:p>
        </w:tc>
        <w:tc>
          <w:tcPr>
            <w:tcW w:w="696" w:type="dxa"/>
            <w:tcBorders>
              <w:top w:val="single" w:sz="4" w:space="0" w:color="auto"/>
              <w:left w:val="nil"/>
              <w:bottom w:val="single" w:sz="4" w:space="0" w:color="auto"/>
              <w:right w:val="single" w:sz="8" w:space="0" w:color="auto"/>
            </w:tcBorders>
            <w:hideMark/>
          </w:tcPr>
          <w:p w:rsidR="008821E7" w:rsidRDefault="008821E7">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U</w:t>
            </w:r>
          </w:p>
        </w:tc>
        <w:tc>
          <w:tcPr>
            <w:tcW w:w="1117" w:type="dxa"/>
            <w:tcBorders>
              <w:top w:val="single" w:sz="4" w:space="0" w:color="auto"/>
              <w:left w:val="nil"/>
              <w:bottom w:val="single" w:sz="4" w:space="0" w:color="auto"/>
              <w:right w:val="single" w:sz="8" w:space="0" w:color="auto"/>
            </w:tcBorders>
            <w:noWrap/>
            <w:hideMark/>
          </w:tcPr>
          <w:p w:rsidR="008821E7" w:rsidRDefault="008821E7" w:rsidP="0094767E">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4</w:t>
            </w:r>
          </w:p>
        </w:tc>
        <w:tc>
          <w:tcPr>
            <w:tcW w:w="1117"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c>
          <w:tcPr>
            <w:tcW w:w="1593"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r>
      <w:tr w:rsidR="008821E7" w:rsidTr="008821E7">
        <w:trPr>
          <w:trHeight w:val="942"/>
        </w:trPr>
        <w:tc>
          <w:tcPr>
            <w:tcW w:w="1571" w:type="dxa"/>
            <w:tcBorders>
              <w:top w:val="nil"/>
              <w:left w:val="single" w:sz="8" w:space="0" w:color="auto"/>
              <w:bottom w:val="nil"/>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6196" w:type="dxa"/>
            <w:tcBorders>
              <w:top w:val="nil"/>
              <w:left w:val="single" w:sz="8" w:space="0" w:color="auto"/>
              <w:bottom w:val="nil"/>
              <w:right w:val="single" w:sz="8" w:space="0" w:color="auto"/>
            </w:tcBorders>
            <w:hideMark/>
          </w:tcPr>
          <w:p w:rsidR="008821E7" w:rsidRDefault="008821E7">
            <w:pPr>
              <w:spacing w:after="0" w:line="240" w:lineRule="auto"/>
              <w:rPr>
                <w:rFonts w:ascii="Arial" w:eastAsia="Times New Roman" w:hAnsi="Arial" w:cs="Arial"/>
                <w:i/>
                <w:iCs/>
                <w:sz w:val="20"/>
                <w:szCs w:val="20"/>
                <w:lang w:eastAsia="fr-FR"/>
              </w:rPr>
            </w:pPr>
            <w:r>
              <w:rPr>
                <w:rFonts w:ascii="Arial" w:eastAsia="Times New Roman" w:hAnsi="Arial" w:cs="Arial"/>
                <w:i/>
                <w:iCs/>
                <w:sz w:val="20"/>
                <w:szCs w:val="20"/>
                <w:lang w:eastAsia="fr-FR"/>
              </w:rPr>
              <w:t>Fourniture et pose de robinet-vanne sous bouche à clé type EURO 20 de chez PONT A MOUSSON ou d'un type similaire, série ronde, y compris massif de maçonnerie, boulons, rondelles, chapeau d'ordonnance, couvercle de tube allonge, tube allonge,</w:t>
            </w:r>
          </w:p>
        </w:tc>
        <w:tc>
          <w:tcPr>
            <w:tcW w:w="696"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117"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117"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593"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r>
      <w:tr w:rsidR="008821E7" w:rsidTr="008821E7">
        <w:trPr>
          <w:trHeight w:val="780"/>
        </w:trPr>
        <w:tc>
          <w:tcPr>
            <w:tcW w:w="1571" w:type="dxa"/>
            <w:tcBorders>
              <w:top w:val="nil"/>
              <w:left w:val="single" w:sz="8" w:space="0" w:color="auto"/>
              <w:bottom w:val="single" w:sz="4" w:space="0" w:color="auto"/>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6196" w:type="dxa"/>
            <w:tcBorders>
              <w:top w:val="nil"/>
              <w:left w:val="single" w:sz="8" w:space="0" w:color="auto"/>
              <w:bottom w:val="single" w:sz="4" w:space="0" w:color="auto"/>
              <w:right w:val="single" w:sz="8" w:space="0" w:color="auto"/>
            </w:tcBorders>
            <w:hideMark/>
          </w:tcPr>
          <w:p w:rsidR="008821E7" w:rsidRDefault="008821E7">
            <w:pPr>
              <w:spacing w:after="0" w:line="240" w:lineRule="auto"/>
              <w:rPr>
                <w:rFonts w:ascii="Arial" w:eastAsia="Times New Roman" w:hAnsi="Arial" w:cs="Arial"/>
                <w:i/>
                <w:iCs/>
                <w:sz w:val="20"/>
                <w:szCs w:val="20"/>
                <w:lang w:eastAsia="fr-FR"/>
              </w:rPr>
            </w:pPr>
            <w:r>
              <w:rPr>
                <w:rFonts w:ascii="Arial" w:eastAsia="Times New Roman" w:hAnsi="Arial" w:cs="Arial"/>
                <w:i/>
                <w:iCs/>
                <w:sz w:val="20"/>
                <w:szCs w:val="20"/>
                <w:lang w:eastAsia="fr-FR"/>
              </w:rPr>
              <w:t>Tige de manœuvre 18 x 18, tabernacle, chapeau manchon, joints souples de démontage, raccords à brides, bouche à clé et toutes sujétions.</w:t>
            </w:r>
          </w:p>
        </w:tc>
        <w:tc>
          <w:tcPr>
            <w:tcW w:w="696" w:type="dxa"/>
            <w:tcBorders>
              <w:top w:val="nil"/>
              <w:left w:val="nil"/>
              <w:bottom w:val="single" w:sz="4" w:space="0" w:color="auto"/>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117" w:type="dxa"/>
            <w:tcBorders>
              <w:top w:val="nil"/>
              <w:left w:val="nil"/>
              <w:bottom w:val="single" w:sz="4" w:space="0" w:color="auto"/>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117" w:type="dxa"/>
            <w:tcBorders>
              <w:top w:val="nil"/>
              <w:left w:val="nil"/>
              <w:bottom w:val="single" w:sz="4" w:space="0" w:color="auto"/>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593" w:type="dxa"/>
            <w:tcBorders>
              <w:top w:val="nil"/>
              <w:left w:val="nil"/>
              <w:bottom w:val="single" w:sz="4" w:space="0" w:color="auto"/>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r>
      <w:tr w:rsidR="008821E7" w:rsidTr="008821E7">
        <w:trPr>
          <w:trHeight w:val="285"/>
        </w:trPr>
        <w:tc>
          <w:tcPr>
            <w:tcW w:w="1571" w:type="dxa"/>
            <w:tcBorders>
              <w:top w:val="single" w:sz="4" w:space="0" w:color="auto"/>
              <w:left w:val="single" w:sz="8" w:space="0" w:color="auto"/>
              <w:bottom w:val="nil"/>
              <w:right w:val="nil"/>
            </w:tcBorders>
            <w:hideMark/>
          </w:tcPr>
          <w:p w:rsidR="008821E7" w:rsidRDefault="008821E7">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7.4.4.4</w:t>
            </w:r>
          </w:p>
        </w:tc>
        <w:tc>
          <w:tcPr>
            <w:tcW w:w="6196" w:type="dxa"/>
            <w:tcBorders>
              <w:top w:val="single" w:sz="4" w:space="0" w:color="auto"/>
              <w:left w:val="single" w:sz="8" w:space="0" w:color="auto"/>
              <w:bottom w:val="nil"/>
              <w:right w:val="single" w:sz="8" w:space="0" w:color="auto"/>
            </w:tcBorders>
            <w:hideMark/>
          </w:tcPr>
          <w:p w:rsidR="008821E7" w:rsidRDefault="008821E7">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Té</w:t>
            </w:r>
          </w:p>
        </w:tc>
        <w:tc>
          <w:tcPr>
            <w:tcW w:w="696" w:type="dxa"/>
            <w:tcBorders>
              <w:top w:val="single" w:sz="4" w:space="0" w:color="auto"/>
              <w:left w:val="nil"/>
              <w:bottom w:val="nil"/>
              <w:right w:val="single" w:sz="8" w:space="0" w:color="auto"/>
            </w:tcBorders>
            <w:hideMark/>
          </w:tcPr>
          <w:p w:rsidR="008821E7" w:rsidRDefault="008821E7">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c>
          <w:tcPr>
            <w:tcW w:w="1117" w:type="dxa"/>
            <w:tcBorders>
              <w:top w:val="single" w:sz="4" w:space="0" w:color="auto"/>
              <w:left w:val="nil"/>
              <w:bottom w:val="nil"/>
              <w:right w:val="single" w:sz="8" w:space="0" w:color="auto"/>
            </w:tcBorders>
            <w:noWrap/>
            <w:hideMark/>
          </w:tcPr>
          <w:p w:rsidR="008821E7" w:rsidRDefault="008821E7">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c>
          <w:tcPr>
            <w:tcW w:w="1117" w:type="dxa"/>
            <w:tcBorders>
              <w:top w:val="single" w:sz="4" w:space="0" w:color="auto"/>
              <w:left w:val="nil"/>
              <w:bottom w:val="nil"/>
              <w:right w:val="single" w:sz="8" w:space="0" w:color="auto"/>
            </w:tcBorders>
            <w:noWrap/>
            <w:hideMark/>
          </w:tcPr>
          <w:p w:rsidR="008821E7" w:rsidRDefault="008821E7">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c>
          <w:tcPr>
            <w:tcW w:w="1593" w:type="dxa"/>
            <w:tcBorders>
              <w:top w:val="single" w:sz="4" w:space="0" w:color="auto"/>
              <w:left w:val="nil"/>
              <w:bottom w:val="nil"/>
              <w:right w:val="single" w:sz="8" w:space="0" w:color="auto"/>
            </w:tcBorders>
            <w:noWrap/>
            <w:hideMark/>
          </w:tcPr>
          <w:p w:rsidR="008821E7" w:rsidRDefault="008821E7">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r>
      <w:tr w:rsidR="008821E7" w:rsidTr="008821E7">
        <w:trPr>
          <w:trHeight w:val="285"/>
        </w:trPr>
        <w:tc>
          <w:tcPr>
            <w:tcW w:w="1571" w:type="dxa"/>
            <w:tcBorders>
              <w:top w:val="single" w:sz="4" w:space="0" w:color="auto"/>
              <w:left w:val="single" w:sz="8" w:space="0" w:color="auto"/>
              <w:bottom w:val="single" w:sz="4" w:space="0" w:color="auto"/>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7.4.4.4.7</w:t>
            </w:r>
          </w:p>
        </w:tc>
        <w:tc>
          <w:tcPr>
            <w:tcW w:w="6196" w:type="dxa"/>
            <w:tcBorders>
              <w:top w:val="single" w:sz="4" w:space="0" w:color="auto"/>
              <w:left w:val="single" w:sz="8" w:space="0" w:color="auto"/>
              <w:bottom w:val="single" w:sz="4" w:space="0" w:color="auto"/>
              <w:right w:val="single" w:sz="8" w:space="0" w:color="auto"/>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Fourniture et pose d'un Té en fonte ductile de Ø150 mm</w:t>
            </w:r>
          </w:p>
        </w:tc>
        <w:tc>
          <w:tcPr>
            <w:tcW w:w="696" w:type="dxa"/>
            <w:tcBorders>
              <w:top w:val="single" w:sz="4" w:space="0" w:color="auto"/>
              <w:left w:val="nil"/>
              <w:bottom w:val="single" w:sz="4" w:space="0" w:color="auto"/>
              <w:right w:val="single" w:sz="8" w:space="0" w:color="auto"/>
            </w:tcBorders>
            <w:hideMark/>
          </w:tcPr>
          <w:p w:rsidR="008821E7" w:rsidRDefault="008821E7">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U</w:t>
            </w:r>
          </w:p>
        </w:tc>
        <w:tc>
          <w:tcPr>
            <w:tcW w:w="1117" w:type="dxa"/>
            <w:tcBorders>
              <w:top w:val="single" w:sz="4" w:space="0" w:color="auto"/>
              <w:left w:val="nil"/>
              <w:bottom w:val="single" w:sz="4" w:space="0" w:color="auto"/>
              <w:right w:val="single" w:sz="8" w:space="0" w:color="auto"/>
            </w:tcBorders>
            <w:noWrap/>
            <w:hideMark/>
          </w:tcPr>
          <w:p w:rsidR="008821E7" w:rsidRDefault="008821E7" w:rsidP="0094767E">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7</w:t>
            </w:r>
          </w:p>
        </w:tc>
        <w:tc>
          <w:tcPr>
            <w:tcW w:w="1117"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c>
          <w:tcPr>
            <w:tcW w:w="1593"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r>
      <w:tr w:rsidR="008821E7" w:rsidTr="008821E7">
        <w:trPr>
          <w:trHeight w:val="540"/>
        </w:trPr>
        <w:tc>
          <w:tcPr>
            <w:tcW w:w="1571" w:type="dxa"/>
            <w:tcBorders>
              <w:top w:val="nil"/>
              <w:left w:val="single" w:sz="8" w:space="0" w:color="auto"/>
              <w:bottom w:val="nil"/>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6196" w:type="dxa"/>
            <w:tcBorders>
              <w:top w:val="nil"/>
              <w:left w:val="single" w:sz="8" w:space="0" w:color="auto"/>
              <w:bottom w:val="nil"/>
              <w:right w:val="single" w:sz="8" w:space="0" w:color="auto"/>
            </w:tcBorders>
            <w:hideMark/>
          </w:tcPr>
          <w:p w:rsidR="008821E7" w:rsidRDefault="008821E7">
            <w:pPr>
              <w:spacing w:after="0" w:line="240" w:lineRule="auto"/>
              <w:rPr>
                <w:rFonts w:ascii="Arial" w:eastAsia="Times New Roman" w:hAnsi="Arial" w:cs="Arial"/>
                <w:i/>
                <w:iCs/>
                <w:sz w:val="20"/>
                <w:szCs w:val="20"/>
                <w:lang w:eastAsia="fr-FR"/>
              </w:rPr>
            </w:pPr>
            <w:r>
              <w:rPr>
                <w:rFonts w:ascii="Arial" w:eastAsia="Times New Roman" w:hAnsi="Arial" w:cs="Arial"/>
                <w:i/>
                <w:iCs/>
                <w:sz w:val="20"/>
                <w:szCs w:val="20"/>
                <w:lang w:eastAsia="fr-FR"/>
              </w:rPr>
              <w:t>Fourniture et pose d'un Té en fonte de Ø150 mm, comprenant toutes fournitures, main d'œuvre et toutes sujétions.</w:t>
            </w:r>
          </w:p>
        </w:tc>
        <w:tc>
          <w:tcPr>
            <w:tcW w:w="696"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117" w:type="dxa"/>
            <w:tcBorders>
              <w:top w:val="nil"/>
              <w:left w:val="nil"/>
              <w:bottom w:val="nil"/>
              <w:right w:val="single" w:sz="8" w:space="0" w:color="auto"/>
            </w:tcBorders>
            <w:noWrap/>
            <w:hideMark/>
          </w:tcPr>
          <w:p w:rsidR="008821E7" w:rsidRDefault="008821E7" w:rsidP="0094767E">
            <w:pPr>
              <w:spacing w:after="0" w:line="240" w:lineRule="auto"/>
              <w:jc w:val="center"/>
              <w:rPr>
                <w:rFonts w:ascii="MS Sans Serif" w:eastAsia="Times New Roman" w:hAnsi="MS Sans Serif" w:cs="Times New Roman"/>
                <w:sz w:val="16"/>
                <w:szCs w:val="16"/>
                <w:lang w:eastAsia="fr-FR"/>
              </w:rPr>
            </w:pPr>
          </w:p>
        </w:tc>
        <w:tc>
          <w:tcPr>
            <w:tcW w:w="1117"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593"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r>
      <w:tr w:rsidR="008821E7" w:rsidTr="008821E7">
        <w:trPr>
          <w:trHeight w:val="285"/>
        </w:trPr>
        <w:tc>
          <w:tcPr>
            <w:tcW w:w="1571" w:type="dxa"/>
            <w:tcBorders>
              <w:top w:val="single" w:sz="4" w:space="0" w:color="auto"/>
              <w:left w:val="single" w:sz="8" w:space="0" w:color="auto"/>
              <w:bottom w:val="nil"/>
              <w:right w:val="nil"/>
            </w:tcBorders>
            <w:hideMark/>
          </w:tcPr>
          <w:p w:rsidR="008821E7" w:rsidRDefault="008821E7">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7.4.4.5</w:t>
            </w:r>
          </w:p>
        </w:tc>
        <w:tc>
          <w:tcPr>
            <w:tcW w:w="6196" w:type="dxa"/>
            <w:tcBorders>
              <w:top w:val="single" w:sz="4" w:space="0" w:color="auto"/>
              <w:left w:val="single" w:sz="8" w:space="0" w:color="auto"/>
              <w:bottom w:val="nil"/>
              <w:right w:val="single" w:sz="8" w:space="0" w:color="auto"/>
            </w:tcBorders>
            <w:hideMark/>
          </w:tcPr>
          <w:p w:rsidR="008821E7" w:rsidRDefault="008821E7">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Pièce de réduction</w:t>
            </w:r>
          </w:p>
        </w:tc>
        <w:tc>
          <w:tcPr>
            <w:tcW w:w="696" w:type="dxa"/>
            <w:tcBorders>
              <w:top w:val="nil"/>
              <w:left w:val="nil"/>
              <w:bottom w:val="nil"/>
              <w:right w:val="single" w:sz="8" w:space="0" w:color="auto"/>
            </w:tcBorders>
            <w:hideMark/>
          </w:tcPr>
          <w:p w:rsidR="008821E7" w:rsidRDefault="008821E7">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c>
          <w:tcPr>
            <w:tcW w:w="1117" w:type="dxa"/>
            <w:tcBorders>
              <w:top w:val="nil"/>
              <w:left w:val="nil"/>
              <w:bottom w:val="nil"/>
              <w:right w:val="single" w:sz="8" w:space="0" w:color="auto"/>
            </w:tcBorders>
            <w:noWrap/>
            <w:hideMark/>
          </w:tcPr>
          <w:p w:rsidR="008821E7" w:rsidRDefault="008821E7" w:rsidP="0094767E">
            <w:pPr>
              <w:spacing w:after="0" w:line="240" w:lineRule="auto"/>
              <w:jc w:val="center"/>
              <w:rPr>
                <w:rFonts w:ascii="Arial" w:eastAsia="Times New Roman" w:hAnsi="Arial" w:cs="Arial"/>
                <w:b/>
                <w:bCs/>
                <w:sz w:val="20"/>
                <w:szCs w:val="20"/>
                <w:lang w:eastAsia="fr-FR"/>
              </w:rPr>
            </w:pPr>
          </w:p>
        </w:tc>
        <w:tc>
          <w:tcPr>
            <w:tcW w:w="1117" w:type="dxa"/>
            <w:tcBorders>
              <w:top w:val="nil"/>
              <w:left w:val="nil"/>
              <w:bottom w:val="nil"/>
              <w:right w:val="single" w:sz="8" w:space="0" w:color="auto"/>
            </w:tcBorders>
            <w:noWrap/>
            <w:hideMark/>
          </w:tcPr>
          <w:p w:rsidR="008821E7" w:rsidRDefault="008821E7">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c>
          <w:tcPr>
            <w:tcW w:w="1593" w:type="dxa"/>
            <w:tcBorders>
              <w:top w:val="nil"/>
              <w:left w:val="nil"/>
              <w:bottom w:val="nil"/>
              <w:right w:val="single" w:sz="8" w:space="0" w:color="auto"/>
            </w:tcBorders>
            <w:noWrap/>
            <w:hideMark/>
          </w:tcPr>
          <w:p w:rsidR="008821E7" w:rsidRDefault="008821E7">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r>
      <w:tr w:rsidR="008821E7" w:rsidTr="008821E7">
        <w:trPr>
          <w:trHeight w:val="285"/>
        </w:trPr>
        <w:tc>
          <w:tcPr>
            <w:tcW w:w="1571" w:type="dxa"/>
            <w:tcBorders>
              <w:top w:val="single" w:sz="4" w:space="0" w:color="auto"/>
              <w:left w:val="single" w:sz="8" w:space="0" w:color="auto"/>
              <w:bottom w:val="single" w:sz="4" w:space="0" w:color="auto"/>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7.4.4.5.19</w:t>
            </w:r>
          </w:p>
        </w:tc>
        <w:tc>
          <w:tcPr>
            <w:tcW w:w="6196" w:type="dxa"/>
            <w:tcBorders>
              <w:top w:val="single" w:sz="4" w:space="0" w:color="auto"/>
              <w:left w:val="single" w:sz="8" w:space="0" w:color="auto"/>
              <w:bottom w:val="single" w:sz="4" w:space="0" w:color="auto"/>
              <w:right w:val="single" w:sz="8" w:space="0" w:color="auto"/>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Fourniture et pose d'un cône de réduction en fonte ductile de Ø150 à Ø100</w:t>
            </w:r>
          </w:p>
        </w:tc>
        <w:tc>
          <w:tcPr>
            <w:tcW w:w="696" w:type="dxa"/>
            <w:tcBorders>
              <w:top w:val="single" w:sz="4" w:space="0" w:color="auto"/>
              <w:left w:val="nil"/>
              <w:bottom w:val="single" w:sz="4" w:space="0" w:color="auto"/>
              <w:right w:val="single" w:sz="8" w:space="0" w:color="auto"/>
            </w:tcBorders>
            <w:hideMark/>
          </w:tcPr>
          <w:p w:rsidR="008821E7" w:rsidRDefault="008821E7">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U</w:t>
            </w:r>
          </w:p>
        </w:tc>
        <w:tc>
          <w:tcPr>
            <w:tcW w:w="1117" w:type="dxa"/>
            <w:tcBorders>
              <w:top w:val="single" w:sz="4" w:space="0" w:color="auto"/>
              <w:left w:val="nil"/>
              <w:bottom w:val="single" w:sz="4" w:space="0" w:color="auto"/>
              <w:right w:val="single" w:sz="8" w:space="0" w:color="auto"/>
            </w:tcBorders>
            <w:noWrap/>
            <w:hideMark/>
          </w:tcPr>
          <w:p w:rsidR="008821E7" w:rsidRDefault="008821E7" w:rsidP="0094767E">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7</w:t>
            </w:r>
          </w:p>
        </w:tc>
        <w:tc>
          <w:tcPr>
            <w:tcW w:w="1117"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c>
          <w:tcPr>
            <w:tcW w:w="1593"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r>
      <w:tr w:rsidR="008821E7" w:rsidTr="008821E7">
        <w:trPr>
          <w:trHeight w:val="780"/>
        </w:trPr>
        <w:tc>
          <w:tcPr>
            <w:tcW w:w="1571" w:type="dxa"/>
            <w:tcBorders>
              <w:top w:val="single" w:sz="4" w:space="0" w:color="auto"/>
              <w:left w:val="single" w:sz="8" w:space="0" w:color="auto"/>
              <w:bottom w:val="single" w:sz="4" w:space="0" w:color="auto"/>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6196" w:type="dxa"/>
            <w:tcBorders>
              <w:top w:val="single" w:sz="4" w:space="0" w:color="auto"/>
              <w:left w:val="single" w:sz="8" w:space="0" w:color="auto"/>
              <w:bottom w:val="single" w:sz="4" w:space="0" w:color="auto"/>
              <w:right w:val="single" w:sz="8" w:space="0" w:color="auto"/>
            </w:tcBorders>
            <w:hideMark/>
          </w:tcPr>
          <w:p w:rsidR="008821E7" w:rsidRDefault="008821E7">
            <w:pPr>
              <w:spacing w:after="0" w:line="240" w:lineRule="auto"/>
              <w:rPr>
                <w:rFonts w:ascii="Arial" w:eastAsia="Times New Roman" w:hAnsi="Arial" w:cs="Arial"/>
                <w:i/>
                <w:iCs/>
                <w:sz w:val="20"/>
                <w:szCs w:val="20"/>
                <w:lang w:eastAsia="fr-FR"/>
              </w:rPr>
            </w:pPr>
            <w:r>
              <w:rPr>
                <w:rFonts w:ascii="Arial" w:eastAsia="Times New Roman" w:hAnsi="Arial" w:cs="Arial"/>
                <w:i/>
                <w:iCs/>
                <w:sz w:val="20"/>
                <w:szCs w:val="20"/>
                <w:lang w:eastAsia="fr-FR"/>
              </w:rPr>
              <w:t>Fourniture et pose de cône de réduction en fonte ductile de Ø150 à Ø100 pour réduction de diamètre de conduite, comprenant toutes fournitures, main d'œuvre et toutes sujétions.</w:t>
            </w:r>
          </w:p>
        </w:tc>
        <w:tc>
          <w:tcPr>
            <w:tcW w:w="696"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117"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117"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593"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r>
    </w:tbl>
    <w:p w:rsidR="008821E7" w:rsidRDefault="008821E7" w:rsidP="008821E7">
      <w:r>
        <w:br w:type="page"/>
      </w:r>
    </w:p>
    <w:tbl>
      <w:tblPr>
        <w:tblW w:w="12290" w:type="dxa"/>
        <w:tblInd w:w="70" w:type="dxa"/>
        <w:tblCellMar>
          <w:left w:w="70" w:type="dxa"/>
          <w:right w:w="70" w:type="dxa"/>
        </w:tblCellMar>
        <w:tblLook w:val="04A0"/>
      </w:tblPr>
      <w:tblGrid>
        <w:gridCol w:w="1571"/>
        <w:gridCol w:w="6196"/>
        <w:gridCol w:w="696"/>
        <w:gridCol w:w="1117"/>
        <w:gridCol w:w="1117"/>
        <w:gridCol w:w="1593"/>
      </w:tblGrid>
      <w:tr w:rsidR="008821E7" w:rsidTr="008821E7">
        <w:trPr>
          <w:trHeight w:val="285"/>
        </w:trPr>
        <w:tc>
          <w:tcPr>
            <w:tcW w:w="1571" w:type="dxa"/>
            <w:tcBorders>
              <w:top w:val="single" w:sz="4" w:space="0" w:color="auto"/>
              <w:left w:val="single" w:sz="8" w:space="0" w:color="auto"/>
              <w:bottom w:val="single" w:sz="4" w:space="0" w:color="auto"/>
              <w:right w:val="nil"/>
            </w:tcBorders>
            <w:hideMark/>
          </w:tcPr>
          <w:p w:rsidR="008821E7" w:rsidRDefault="008821E7">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lastRenderedPageBreak/>
              <w:t>7.4.4.7</w:t>
            </w:r>
          </w:p>
        </w:tc>
        <w:tc>
          <w:tcPr>
            <w:tcW w:w="6196" w:type="dxa"/>
            <w:tcBorders>
              <w:top w:val="single" w:sz="4" w:space="0" w:color="auto"/>
              <w:left w:val="single" w:sz="8" w:space="0" w:color="auto"/>
              <w:bottom w:val="single" w:sz="4" w:space="0" w:color="auto"/>
              <w:right w:val="single" w:sz="8" w:space="0" w:color="auto"/>
            </w:tcBorders>
            <w:hideMark/>
          </w:tcPr>
          <w:p w:rsidR="008821E7" w:rsidRDefault="008821E7">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Coudes 1/8</w:t>
            </w:r>
          </w:p>
        </w:tc>
        <w:tc>
          <w:tcPr>
            <w:tcW w:w="696" w:type="dxa"/>
            <w:tcBorders>
              <w:top w:val="single" w:sz="4" w:space="0" w:color="auto"/>
              <w:left w:val="nil"/>
              <w:bottom w:val="single" w:sz="4" w:space="0" w:color="auto"/>
              <w:right w:val="single" w:sz="8" w:space="0" w:color="auto"/>
            </w:tcBorders>
            <w:hideMark/>
          </w:tcPr>
          <w:p w:rsidR="008821E7" w:rsidRDefault="008821E7">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c>
          <w:tcPr>
            <w:tcW w:w="1117"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c>
          <w:tcPr>
            <w:tcW w:w="1117"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c>
          <w:tcPr>
            <w:tcW w:w="1593"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r>
      <w:tr w:rsidR="008821E7" w:rsidTr="008821E7">
        <w:trPr>
          <w:trHeight w:val="285"/>
        </w:trPr>
        <w:tc>
          <w:tcPr>
            <w:tcW w:w="1571" w:type="dxa"/>
            <w:tcBorders>
              <w:top w:val="single" w:sz="4" w:space="0" w:color="auto"/>
              <w:left w:val="single" w:sz="8" w:space="0" w:color="auto"/>
              <w:bottom w:val="single" w:sz="4" w:space="0" w:color="auto"/>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7.4.4.7.4</w:t>
            </w:r>
          </w:p>
        </w:tc>
        <w:tc>
          <w:tcPr>
            <w:tcW w:w="6196" w:type="dxa"/>
            <w:tcBorders>
              <w:top w:val="single" w:sz="4" w:space="0" w:color="auto"/>
              <w:left w:val="single" w:sz="8" w:space="0" w:color="auto"/>
              <w:bottom w:val="single" w:sz="4" w:space="0" w:color="auto"/>
              <w:right w:val="single" w:sz="8" w:space="0" w:color="auto"/>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Fourniture et pose de coude 1/8 Ø150</w:t>
            </w:r>
          </w:p>
        </w:tc>
        <w:tc>
          <w:tcPr>
            <w:tcW w:w="696" w:type="dxa"/>
            <w:tcBorders>
              <w:top w:val="single" w:sz="4" w:space="0" w:color="auto"/>
              <w:left w:val="nil"/>
              <w:bottom w:val="single" w:sz="4" w:space="0" w:color="auto"/>
              <w:right w:val="single" w:sz="8" w:space="0" w:color="auto"/>
            </w:tcBorders>
            <w:hideMark/>
          </w:tcPr>
          <w:p w:rsidR="008821E7" w:rsidRDefault="008821E7">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U</w:t>
            </w:r>
          </w:p>
        </w:tc>
        <w:tc>
          <w:tcPr>
            <w:tcW w:w="1117" w:type="dxa"/>
            <w:tcBorders>
              <w:top w:val="single" w:sz="4" w:space="0" w:color="auto"/>
              <w:left w:val="nil"/>
              <w:bottom w:val="single" w:sz="4" w:space="0" w:color="auto"/>
              <w:right w:val="single" w:sz="8" w:space="0" w:color="auto"/>
            </w:tcBorders>
            <w:noWrap/>
            <w:hideMark/>
          </w:tcPr>
          <w:p w:rsidR="008821E7" w:rsidRDefault="008821E7" w:rsidP="0094767E">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10</w:t>
            </w:r>
          </w:p>
        </w:tc>
        <w:tc>
          <w:tcPr>
            <w:tcW w:w="1117"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c>
          <w:tcPr>
            <w:tcW w:w="1593"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r>
      <w:tr w:rsidR="008821E7" w:rsidTr="008821E7">
        <w:trPr>
          <w:trHeight w:val="540"/>
        </w:trPr>
        <w:tc>
          <w:tcPr>
            <w:tcW w:w="1571" w:type="dxa"/>
            <w:tcBorders>
              <w:top w:val="nil"/>
              <w:left w:val="single" w:sz="8" w:space="0" w:color="auto"/>
              <w:bottom w:val="nil"/>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6196" w:type="dxa"/>
            <w:tcBorders>
              <w:top w:val="nil"/>
              <w:left w:val="single" w:sz="8" w:space="0" w:color="auto"/>
              <w:bottom w:val="nil"/>
              <w:right w:val="single" w:sz="8" w:space="0" w:color="auto"/>
            </w:tcBorders>
            <w:hideMark/>
          </w:tcPr>
          <w:p w:rsidR="008821E7" w:rsidRDefault="008821E7">
            <w:pPr>
              <w:spacing w:after="0" w:line="240" w:lineRule="auto"/>
              <w:rPr>
                <w:rFonts w:ascii="Arial" w:eastAsia="Times New Roman" w:hAnsi="Arial" w:cs="Arial"/>
                <w:i/>
                <w:iCs/>
                <w:sz w:val="20"/>
                <w:szCs w:val="20"/>
                <w:lang w:eastAsia="fr-FR"/>
              </w:rPr>
            </w:pPr>
            <w:r>
              <w:rPr>
                <w:rFonts w:ascii="Arial" w:eastAsia="Times New Roman" w:hAnsi="Arial" w:cs="Arial"/>
                <w:i/>
                <w:iCs/>
                <w:sz w:val="20"/>
                <w:szCs w:val="20"/>
                <w:lang w:eastAsia="fr-FR"/>
              </w:rPr>
              <w:t>Fourniture et pose de coude 1/8 en fonte ductile de Ø150, comprenant toutes fournitures, main d'œuvre et toutes sujétions.</w:t>
            </w:r>
          </w:p>
        </w:tc>
        <w:tc>
          <w:tcPr>
            <w:tcW w:w="696"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117" w:type="dxa"/>
            <w:tcBorders>
              <w:top w:val="nil"/>
              <w:left w:val="nil"/>
              <w:bottom w:val="nil"/>
              <w:right w:val="single" w:sz="8" w:space="0" w:color="auto"/>
            </w:tcBorders>
            <w:noWrap/>
            <w:hideMark/>
          </w:tcPr>
          <w:p w:rsidR="008821E7" w:rsidRDefault="008821E7" w:rsidP="0094767E">
            <w:pPr>
              <w:spacing w:after="0" w:line="240" w:lineRule="auto"/>
              <w:jc w:val="center"/>
              <w:rPr>
                <w:rFonts w:ascii="MS Sans Serif" w:eastAsia="Times New Roman" w:hAnsi="MS Sans Serif" w:cs="Times New Roman"/>
                <w:sz w:val="16"/>
                <w:szCs w:val="16"/>
                <w:lang w:eastAsia="fr-FR"/>
              </w:rPr>
            </w:pPr>
          </w:p>
        </w:tc>
        <w:tc>
          <w:tcPr>
            <w:tcW w:w="1117"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593"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r>
      <w:tr w:rsidR="008821E7" w:rsidTr="008821E7">
        <w:trPr>
          <w:trHeight w:val="285"/>
        </w:trPr>
        <w:tc>
          <w:tcPr>
            <w:tcW w:w="1571" w:type="dxa"/>
            <w:tcBorders>
              <w:top w:val="single" w:sz="4" w:space="0" w:color="auto"/>
              <w:left w:val="single" w:sz="8" w:space="0" w:color="auto"/>
              <w:bottom w:val="nil"/>
              <w:right w:val="nil"/>
            </w:tcBorders>
            <w:hideMark/>
          </w:tcPr>
          <w:p w:rsidR="008821E7" w:rsidRDefault="008821E7">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7.4.4.13</w:t>
            </w:r>
          </w:p>
        </w:tc>
        <w:tc>
          <w:tcPr>
            <w:tcW w:w="6196" w:type="dxa"/>
            <w:tcBorders>
              <w:top w:val="single" w:sz="4" w:space="0" w:color="auto"/>
              <w:left w:val="single" w:sz="8" w:space="0" w:color="auto"/>
              <w:bottom w:val="nil"/>
              <w:right w:val="single" w:sz="8" w:space="0" w:color="auto"/>
            </w:tcBorders>
            <w:hideMark/>
          </w:tcPr>
          <w:p w:rsidR="008821E7" w:rsidRDefault="008821E7">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Protection des réseaux</w:t>
            </w:r>
          </w:p>
        </w:tc>
        <w:tc>
          <w:tcPr>
            <w:tcW w:w="696" w:type="dxa"/>
            <w:tcBorders>
              <w:top w:val="nil"/>
              <w:left w:val="nil"/>
              <w:bottom w:val="nil"/>
              <w:right w:val="single" w:sz="8" w:space="0" w:color="auto"/>
            </w:tcBorders>
            <w:hideMark/>
          </w:tcPr>
          <w:p w:rsidR="008821E7" w:rsidRDefault="008821E7">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c>
          <w:tcPr>
            <w:tcW w:w="1117" w:type="dxa"/>
            <w:tcBorders>
              <w:top w:val="nil"/>
              <w:left w:val="nil"/>
              <w:bottom w:val="nil"/>
              <w:right w:val="single" w:sz="8" w:space="0" w:color="auto"/>
            </w:tcBorders>
            <w:noWrap/>
            <w:hideMark/>
          </w:tcPr>
          <w:p w:rsidR="008821E7" w:rsidRDefault="008821E7" w:rsidP="0094767E">
            <w:pPr>
              <w:spacing w:after="0" w:line="240" w:lineRule="auto"/>
              <w:jc w:val="center"/>
              <w:rPr>
                <w:rFonts w:ascii="Arial" w:eastAsia="Times New Roman" w:hAnsi="Arial" w:cs="Arial"/>
                <w:b/>
                <w:bCs/>
                <w:sz w:val="20"/>
                <w:szCs w:val="20"/>
                <w:lang w:eastAsia="fr-FR"/>
              </w:rPr>
            </w:pPr>
          </w:p>
        </w:tc>
        <w:tc>
          <w:tcPr>
            <w:tcW w:w="1117" w:type="dxa"/>
            <w:tcBorders>
              <w:top w:val="nil"/>
              <w:left w:val="nil"/>
              <w:bottom w:val="nil"/>
              <w:right w:val="single" w:sz="8" w:space="0" w:color="auto"/>
            </w:tcBorders>
            <w:noWrap/>
            <w:hideMark/>
          </w:tcPr>
          <w:p w:rsidR="008821E7" w:rsidRDefault="008821E7">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c>
          <w:tcPr>
            <w:tcW w:w="1593" w:type="dxa"/>
            <w:tcBorders>
              <w:top w:val="nil"/>
              <w:left w:val="nil"/>
              <w:bottom w:val="nil"/>
              <w:right w:val="single" w:sz="8" w:space="0" w:color="auto"/>
            </w:tcBorders>
            <w:noWrap/>
            <w:hideMark/>
          </w:tcPr>
          <w:p w:rsidR="008821E7" w:rsidRDefault="008821E7">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r>
      <w:tr w:rsidR="008821E7" w:rsidTr="008821E7">
        <w:trPr>
          <w:trHeight w:val="285"/>
        </w:trPr>
        <w:tc>
          <w:tcPr>
            <w:tcW w:w="1571" w:type="dxa"/>
            <w:tcBorders>
              <w:top w:val="single" w:sz="4" w:space="0" w:color="auto"/>
              <w:left w:val="single" w:sz="8" w:space="0" w:color="auto"/>
              <w:bottom w:val="single" w:sz="4" w:space="0" w:color="auto"/>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7.4.4.13.1</w:t>
            </w:r>
          </w:p>
        </w:tc>
        <w:tc>
          <w:tcPr>
            <w:tcW w:w="6196" w:type="dxa"/>
            <w:tcBorders>
              <w:top w:val="single" w:sz="4" w:space="0" w:color="auto"/>
              <w:left w:val="single" w:sz="8" w:space="0" w:color="auto"/>
              <w:bottom w:val="single" w:sz="4" w:space="0" w:color="auto"/>
              <w:right w:val="single" w:sz="8" w:space="0" w:color="auto"/>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Fourniture et pose d'un dispositif de purge et de vidange</w:t>
            </w:r>
          </w:p>
        </w:tc>
        <w:tc>
          <w:tcPr>
            <w:tcW w:w="696" w:type="dxa"/>
            <w:tcBorders>
              <w:top w:val="single" w:sz="4" w:space="0" w:color="auto"/>
              <w:left w:val="nil"/>
              <w:bottom w:val="single" w:sz="4" w:space="0" w:color="auto"/>
              <w:right w:val="single" w:sz="8" w:space="0" w:color="auto"/>
            </w:tcBorders>
            <w:hideMark/>
          </w:tcPr>
          <w:p w:rsidR="008821E7" w:rsidRDefault="008821E7">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U</w:t>
            </w:r>
          </w:p>
        </w:tc>
        <w:tc>
          <w:tcPr>
            <w:tcW w:w="1117" w:type="dxa"/>
            <w:tcBorders>
              <w:top w:val="single" w:sz="4" w:space="0" w:color="auto"/>
              <w:left w:val="nil"/>
              <w:bottom w:val="single" w:sz="4" w:space="0" w:color="auto"/>
              <w:right w:val="single" w:sz="8" w:space="0" w:color="auto"/>
            </w:tcBorders>
            <w:noWrap/>
            <w:hideMark/>
          </w:tcPr>
          <w:p w:rsidR="008821E7" w:rsidRDefault="008821E7" w:rsidP="0094767E">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2</w:t>
            </w:r>
          </w:p>
        </w:tc>
        <w:tc>
          <w:tcPr>
            <w:tcW w:w="1117"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c>
          <w:tcPr>
            <w:tcW w:w="1593"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r>
      <w:tr w:rsidR="008821E7" w:rsidTr="008821E7">
        <w:trPr>
          <w:trHeight w:val="780"/>
        </w:trPr>
        <w:tc>
          <w:tcPr>
            <w:tcW w:w="1571" w:type="dxa"/>
            <w:tcBorders>
              <w:top w:val="nil"/>
              <w:left w:val="single" w:sz="8" w:space="0" w:color="auto"/>
              <w:bottom w:val="nil"/>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6196" w:type="dxa"/>
            <w:tcBorders>
              <w:top w:val="nil"/>
              <w:left w:val="single" w:sz="8" w:space="0" w:color="auto"/>
              <w:bottom w:val="nil"/>
              <w:right w:val="single" w:sz="8" w:space="0" w:color="auto"/>
            </w:tcBorders>
            <w:hideMark/>
          </w:tcPr>
          <w:p w:rsidR="008821E7" w:rsidRDefault="008821E7">
            <w:pPr>
              <w:spacing w:after="0" w:line="240" w:lineRule="auto"/>
              <w:rPr>
                <w:rFonts w:ascii="Arial" w:eastAsia="Times New Roman" w:hAnsi="Arial" w:cs="Arial"/>
                <w:i/>
                <w:iCs/>
                <w:sz w:val="20"/>
                <w:szCs w:val="20"/>
                <w:lang w:eastAsia="fr-FR"/>
              </w:rPr>
            </w:pPr>
            <w:r>
              <w:rPr>
                <w:rFonts w:ascii="Arial" w:eastAsia="Times New Roman" w:hAnsi="Arial" w:cs="Arial"/>
                <w:i/>
                <w:iCs/>
                <w:sz w:val="20"/>
                <w:szCs w:val="20"/>
                <w:lang w:eastAsia="fr-FR"/>
              </w:rPr>
              <w:t>Fourniture et pose de purge d'air en haut de conduite ou vidange au point bas y compris raccordement, bouche à clé, tube allonge et toutes sujétions.</w:t>
            </w:r>
          </w:p>
        </w:tc>
        <w:tc>
          <w:tcPr>
            <w:tcW w:w="696"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117" w:type="dxa"/>
            <w:tcBorders>
              <w:top w:val="nil"/>
              <w:left w:val="nil"/>
              <w:bottom w:val="nil"/>
              <w:right w:val="single" w:sz="8" w:space="0" w:color="auto"/>
            </w:tcBorders>
            <w:noWrap/>
            <w:hideMark/>
          </w:tcPr>
          <w:p w:rsidR="008821E7" w:rsidRDefault="008821E7" w:rsidP="0094767E">
            <w:pPr>
              <w:spacing w:after="0" w:line="240" w:lineRule="auto"/>
              <w:jc w:val="center"/>
              <w:rPr>
                <w:rFonts w:ascii="MS Sans Serif" w:eastAsia="Times New Roman" w:hAnsi="MS Sans Serif" w:cs="Times New Roman"/>
                <w:sz w:val="16"/>
                <w:szCs w:val="16"/>
                <w:lang w:eastAsia="fr-FR"/>
              </w:rPr>
            </w:pPr>
          </w:p>
        </w:tc>
        <w:tc>
          <w:tcPr>
            <w:tcW w:w="1117"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593"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r>
      <w:tr w:rsidR="008821E7" w:rsidTr="008821E7">
        <w:trPr>
          <w:trHeight w:val="285"/>
        </w:trPr>
        <w:tc>
          <w:tcPr>
            <w:tcW w:w="1571" w:type="dxa"/>
            <w:tcBorders>
              <w:top w:val="single" w:sz="4" w:space="0" w:color="auto"/>
              <w:left w:val="single" w:sz="8" w:space="0" w:color="auto"/>
              <w:bottom w:val="single" w:sz="4" w:space="0" w:color="auto"/>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7.4.4.13.2</w:t>
            </w:r>
          </w:p>
        </w:tc>
        <w:tc>
          <w:tcPr>
            <w:tcW w:w="6196" w:type="dxa"/>
            <w:tcBorders>
              <w:top w:val="single" w:sz="4" w:space="0" w:color="auto"/>
              <w:left w:val="single" w:sz="8" w:space="0" w:color="auto"/>
              <w:bottom w:val="single" w:sz="4" w:space="0" w:color="auto"/>
              <w:right w:val="single" w:sz="8" w:space="0" w:color="auto"/>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Fourniture et pose de ventouse automatique</w:t>
            </w:r>
          </w:p>
        </w:tc>
        <w:tc>
          <w:tcPr>
            <w:tcW w:w="696" w:type="dxa"/>
            <w:tcBorders>
              <w:top w:val="single" w:sz="4" w:space="0" w:color="auto"/>
              <w:left w:val="nil"/>
              <w:bottom w:val="single" w:sz="4" w:space="0" w:color="auto"/>
              <w:right w:val="single" w:sz="8" w:space="0" w:color="auto"/>
            </w:tcBorders>
            <w:hideMark/>
          </w:tcPr>
          <w:p w:rsidR="008821E7" w:rsidRDefault="008821E7">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U</w:t>
            </w:r>
          </w:p>
        </w:tc>
        <w:tc>
          <w:tcPr>
            <w:tcW w:w="1117" w:type="dxa"/>
            <w:tcBorders>
              <w:top w:val="single" w:sz="4" w:space="0" w:color="auto"/>
              <w:left w:val="nil"/>
              <w:bottom w:val="single" w:sz="4" w:space="0" w:color="auto"/>
              <w:right w:val="single" w:sz="8" w:space="0" w:color="auto"/>
            </w:tcBorders>
            <w:noWrap/>
            <w:hideMark/>
          </w:tcPr>
          <w:p w:rsidR="008821E7" w:rsidRDefault="008821E7" w:rsidP="0094767E">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1</w:t>
            </w:r>
          </w:p>
        </w:tc>
        <w:tc>
          <w:tcPr>
            <w:tcW w:w="1117"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c>
          <w:tcPr>
            <w:tcW w:w="1593"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r>
      <w:tr w:rsidR="008821E7" w:rsidTr="008821E7">
        <w:trPr>
          <w:trHeight w:val="1005"/>
        </w:trPr>
        <w:tc>
          <w:tcPr>
            <w:tcW w:w="1571" w:type="dxa"/>
            <w:tcBorders>
              <w:top w:val="single" w:sz="4" w:space="0" w:color="auto"/>
              <w:left w:val="single" w:sz="8" w:space="0" w:color="auto"/>
              <w:bottom w:val="single" w:sz="4" w:space="0" w:color="auto"/>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6196" w:type="dxa"/>
            <w:tcBorders>
              <w:top w:val="single" w:sz="4" w:space="0" w:color="auto"/>
              <w:left w:val="single" w:sz="8" w:space="0" w:color="auto"/>
              <w:bottom w:val="single" w:sz="4" w:space="0" w:color="auto"/>
              <w:right w:val="single" w:sz="8" w:space="0" w:color="auto"/>
            </w:tcBorders>
            <w:hideMark/>
          </w:tcPr>
          <w:p w:rsidR="008821E7" w:rsidRDefault="008821E7">
            <w:pPr>
              <w:spacing w:after="0" w:line="240" w:lineRule="auto"/>
              <w:rPr>
                <w:rFonts w:ascii="Arial" w:eastAsia="Times New Roman" w:hAnsi="Arial" w:cs="Arial"/>
                <w:i/>
                <w:iCs/>
                <w:sz w:val="20"/>
                <w:szCs w:val="20"/>
                <w:lang w:eastAsia="fr-FR"/>
              </w:rPr>
            </w:pPr>
            <w:r>
              <w:rPr>
                <w:rFonts w:ascii="Arial" w:eastAsia="Times New Roman" w:hAnsi="Arial" w:cs="Arial"/>
                <w:i/>
                <w:iCs/>
                <w:sz w:val="20"/>
                <w:szCs w:val="20"/>
                <w:lang w:eastAsia="fr-FR"/>
              </w:rPr>
              <w:t>Fourniture et pose de ventouse automatique de Type EUREKA de 40 mm ou similaire comprenant robinet d'arrêt incorporé, le raccordement par prise ou Té sur la canalisation à protéger (non compris le regard), fourniture et toutes sujétions.</w:t>
            </w:r>
          </w:p>
        </w:tc>
        <w:tc>
          <w:tcPr>
            <w:tcW w:w="696"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117" w:type="dxa"/>
            <w:tcBorders>
              <w:top w:val="single" w:sz="4" w:space="0" w:color="auto"/>
              <w:left w:val="nil"/>
              <w:bottom w:val="single" w:sz="4" w:space="0" w:color="auto"/>
              <w:right w:val="single" w:sz="8" w:space="0" w:color="auto"/>
            </w:tcBorders>
            <w:noWrap/>
            <w:hideMark/>
          </w:tcPr>
          <w:p w:rsidR="008821E7" w:rsidRDefault="008821E7" w:rsidP="0094767E">
            <w:pPr>
              <w:spacing w:after="0" w:line="240" w:lineRule="auto"/>
              <w:jc w:val="center"/>
              <w:rPr>
                <w:rFonts w:ascii="MS Sans Serif" w:eastAsia="Times New Roman" w:hAnsi="MS Sans Serif" w:cs="Times New Roman"/>
                <w:sz w:val="16"/>
                <w:szCs w:val="16"/>
                <w:lang w:eastAsia="fr-FR"/>
              </w:rPr>
            </w:pPr>
          </w:p>
        </w:tc>
        <w:tc>
          <w:tcPr>
            <w:tcW w:w="1117"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593"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r>
      <w:tr w:rsidR="008821E7" w:rsidTr="008821E7">
        <w:trPr>
          <w:trHeight w:val="285"/>
        </w:trPr>
        <w:tc>
          <w:tcPr>
            <w:tcW w:w="1571" w:type="dxa"/>
            <w:tcBorders>
              <w:top w:val="single" w:sz="4" w:space="0" w:color="auto"/>
              <w:left w:val="single" w:sz="8" w:space="0" w:color="auto"/>
              <w:bottom w:val="nil"/>
              <w:right w:val="nil"/>
            </w:tcBorders>
            <w:hideMark/>
          </w:tcPr>
          <w:p w:rsidR="008821E7" w:rsidRDefault="008821E7">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7.4.5</w:t>
            </w:r>
          </w:p>
        </w:tc>
        <w:tc>
          <w:tcPr>
            <w:tcW w:w="6196" w:type="dxa"/>
            <w:tcBorders>
              <w:top w:val="single" w:sz="4" w:space="0" w:color="auto"/>
              <w:left w:val="single" w:sz="8" w:space="0" w:color="auto"/>
              <w:bottom w:val="nil"/>
              <w:right w:val="single" w:sz="8" w:space="0" w:color="auto"/>
            </w:tcBorders>
            <w:hideMark/>
          </w:tcPr>
          <w:p w:rsidR="008821E7" w:rsidRDefault="008821E7">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Regards et Compteur d'eau</w:t>
            </w:r>
          </w:p>
        </w:tc>
        <w:tc>
          <w:tcPr>
            <w:tcW w:w="696" w:type="dxa"/>
            <w:tcBorders>
              <w:top w:val="single" w:sz="4" w:space="0" w:color="auto"/>
              <w:left w:val="nil"/>
              <w:bottom w:val="nil"/>
              <w:right w:val="single" w:sz="8" w:space="0" w:color="auto"/>
            </w:tcBorders>
            <w:hideMark/>
          </w:tcPr>
          <w:p w:rsidR="008821E7" w:rsidRDefault="008821E7">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c>
          <w:tcPr>
            <w:tcW w:w="1117" w:type="dxa"/>
            <w:tcBorders>
              <w:top w:val="single" w:sz="4" w:space="0" w:color="auto"/>
              <w:left w:val="nil"/>
              <w:bottom w:val="nil"/>
              <w:right w:val="single" w:sz="8" w:space="0" w:color="auto"/>
            </w:tcBorders>
            <w:noWrap/>
            <w:hideMark/>
          </w:tcPr>
          <w:p w:rsidR="008821E7" w:rsidRDefault="008821E7" w:rsidP="0094767E">
            <w:pPr>
              <w:spacing w:after="0" w:line="240" w:lineRule="auto"/>
              <w:jc w:val="center"/>
              <w:rPr>
                <w:rFonts w:ascii="Arial" w:eastAsia="Times New Roman" w:hAnsi="Arial" w:cs="Arial"/>
                <w:b/>
                <w:bCs/>
                <w:sz w:val="20"/>
                <w:szCs w:val="20"/>
                <w:lang w:eastAsia="fr-FR"/>
              </w:rPr>
            </w:pPr>
          </w:p>
        </w:tc>
        <w:tc>
          <w:tcPr>
            <w:tcW w:w="1117" w:type="dxa"/>
            <w:tcBorders>
              <w:top w:val="single" w:sz="4" w:space="0" w:color="auto"/>
              <w:left w:val="nil"/>
              <w:bottom w:val="nil"/>
              <w:right w:val="single" w:sz="8" w:space="0" w:color="auto"/>
            </w:tcBorders>
            <w:noWrap/>
            <w:hideMark/>
          </w:tcPr>
          <w:p w:rsidR="008821E7" w:rsidRDefault="008821E7">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c>
          <w:tcPr>
            <w:tcW w:w="1593" w:type="dxa"/>
            <w:tcBorders>
              <w:top w:val="single" w:sz="4" w:space="0" w:color="auto"/>
              <w:left w:val="nil"/>
              <w:bottom w:val="nil"/>
              <w:right w:val="single" w:sz="8" w:space="0" w:color="auto"/>
            </w:tcBorders>
            <w:noWrap/>
            <w:hideMark/>
          </w:tcPr>
          <w:p w:rsidR="008821E7" w:rsidRDefault="008821E7">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r>
      <w:tr w:rsidR="008821E7" w:rsidTr="008821E7">
        <w:trPr>
          <w:trHeight w:val="285"/>
        </w:trPr>
        <w:tc>
          <w:tcPr>
            <w:tcW w:w="1571" w:type="dxa"/>
            <w:tcBorders>
              <w:top w:val="single" w:sz="4" w:space="0" w:color="auto"/>
              <w:left w:val="single" w:sz="8" w:space="0" w:color="auto"/>
              <w:bottom w:val="single" w:sz="4" w:space="0" w:color="auto"/>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7.4.5.1</w:t>
            </w:r>
          </w:p>
        </w:tc>
        <w:tc>
          <w:tcPr>
            <w:tcW w:w="6196" w:type="dxa"/>
            <w:tcBorders>
              <w:top w:val="single" w:sz="4" w:space="0" w:color="auto"/>
              <w:left w:val="single" w:sz="8" w:space="0" w:color="auto"/>
              <w:bottom w:val="single" w:sz="4" w:space="0" w:color="auto"/>
              <w:right w:val="single" w:sz="8" w:space="0" w:color="auto"/>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Fourniture et pose de Regard circulaire à grille. 50 X 50</w:t>
            </w:r>
          </w:p>
        </w:tc>
        <w:tc>
          <w:tcPr>
            <w:tcW w:w="696" w:type="dxa"/>
            <w:tcBorders>
              <w:top w:val="single" w:sz="4" w:space="0" w:color="auto"/>
              <w:left w:val="nil"/>
              <w:bottom w:val="single" w:sz="4" w:space="0" w:color="auto"/>
              <w:right w:val="single" w:sz="8" w:space="0" w:color="auto"/>
            </w:tcBorders>
            <w:hideMark/>
          </w:tcPr>
          <w:p w:rsidR="008821E7" w:rsidRDefault="008821E7">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U</w:t>
            </w:r>
          </w:p>
        </w:tc>
        <w:tc>
          <w:tcPr>
            <w:tcW w:w="1117" w:type="dxa"/>
            <w:tcBorders>
              <w:top w:val="single" w:sz="4" w:space="0" w:color="auto"/>
              <w:left w:val="nil"/>
              <w:bottom w:val="single" w:sz="4" w:space="0" w:color="auto"/>
              <w:right w:val="single" w:sz="8" w:space="0" w:color="auto"/>
            </w:tcBorders>
            <w:noWrap/>
            <w:hideMark/>
          </w:tcPr>
          <w:p w:rsidR="008821E7" w:rsidRDefault="008821E7" w:rsidP="0094767E">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1</w:t>
            </w:r>
          </w:p>
        </w:tc>
        <w:tc>
          <w:tcPr>
            <w:tcW w:w="1117"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c>
          <w:tcPr>
            <w:tcW w:w="1593"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r>
      <w:tr w:rsidR="008821E7" w:rsidTr="008821E7">
        <w:trPr>
          <w:trHeight w:val="285"/>
        </w:trPr>
        <w:tc>
          <w:tcPr>
            <w:tcW w:w="1571" w:type="dxa"/>
            <w:tcBorders>
              <w:top w:val="nil"/>
              <w:left w:val="single" w:sz="8" w:space="0" w:color="auto"/>
              <w:bottom w:val="single" w:sz="4" w:space="0" w:color="auto"/>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7.4.5.12</w:t>
            </w:r>
          </w:p>
        </w:tc>
        <w:tc>
          <w:tcPr>
            <w:tcW w:w="6196" w:type="dxa"/>
            <w:tcBorders>
              <w:top w:val="nil"/>
              <w:left w:val="single" w:sz="8" w:space="0" w:color="auto"/>
              <w:bottom w:val="single" w:sz="4" w:space="0" w:color="auto"/>
              <w:right w:val="single" w:sz="8" w:space="0" w:color="auto"/>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Remise à la côte de coffret compteur.</w:t>
            </w:r>
          </w:p>
        </w:tc>
        <w:tc>
          <w:tcPr>
            <w:tcW w:w="696" w:type="dxa"/>
            <w:tcBorders>
              <w:top w:val="nil"/>
              <w:left w:val="nil"/>
              <w:bottom w:val="single" w:sz="4" w:space="0" w:color="auto"/>
              <w:right w:val="single" w:sz="8" w:space="0" w:color="auto"/>
            </w:tcBorders>
            <w:hideMark/>
          </w:tcPr>
          <w:p w:rsidR="008821E7" w:rsidRDefault="008821E7">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U</w:t>
            </w:r>
          </w:p>
        </w:tc>
        <w:tc>
          <w:tcPr>
            <w:tcW w:w="1117" w:type="dxa"/>
            <w:tcBorders>
              <w:top w:val="nil"/>
              <w:left w:val="nil"/>
              <w:bottom w:val="single" w:sz="4" w:space="0" w:color="auto"/>
              <w:right w:val="single" w:sz="8" w:space="0" w:color="auto"/>
            </w:tcBorders>
            <w:noWrap/>
            <w:hideMark/>
          </w:tcPr>
          <w:p w:rsidR="008821E7" w:rsidRDefault="008821E7" w:rsidP="0094767E">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30</w:t>
            </w:r>
          </w:p>
        </w:tc>
        <w:tc>
          <w:tcPr>
            <w:tcW w:w="1117" w:type="dxa"/>
            <w:tcBorders>
              <w:top w:val="nil"/>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c>
          <w:tcPr>
            <w:tcW w:w="1593" w:type="dxa"/>
            <w:tcBorders>
              <w:top w:val="nil"/>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r>
      <w:tr w:rsidR="008821E7" w:rsidTr="008821E7">
        <w:trPr>
          <w:trHeight w:val="285"/>
        </w:trPr>
        <w:tc>
          <w:tcPr>
            <w:tcW w:w="1571" w:type="dxa"/>
            <w:tcBorders>
              <w:top w:val="nil"/>
              <w:left w:val="single" w:sz="8" w:space="0" w:color="auto"/>
              <w:bottom w:val="single" w:sz="4" w:space="0" w:color="auto"/>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7.4.5.14</w:t>
            </w:r>
          </w:p>
        </w:tc>
        <w:tc>
          <w:tcPr>
            <w:tcW w:w="6196" w:type="dxa"/>
            <w:tcBorders>
              <w:top w:val="nil"/>
              <w:left w:val="single" w:sz="8" w:space="0" w:color="auto"/>
              <w:bottom w:val="single" w:sz="4" w:space="0" w:color="auto"/>
              <w:right w:val="single" w:sz="8" w:space="0" w:color="auto"/>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Remise à niveau de bouche à clef.</w:t>
            </w:r>
          </w:p>
        </w:tc>
        <w:tc>
          <w:tcPr>
            <w:tcW w:w="696" w:type="dxa"/>
            <w:tcBorders>
              <w:top w:val="nil"/>
              <w:left w:val="nil"/>
              <w:bottom w:val="single" w:sz="4" w:space="0" w:color="auto"/>
              <w:right w:val="single" w:sz="8" w:space="0" w:color="auto"/>
            </w:tcBorders>
            <w:hideMark/>
          </w:tcPr>
          <w:p w:rsidR="008821E7" w:rsidRDefault="008821E7">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U</w:t>
            </w:r>
          </w:p>
        </w:tc>
        <w:tc>
          <w:tcPr>
            <w:tcW w:w="1117" w:type="dxa"/>
            <w:tcBorders>
              <w:top w:val="nil"/>
              <w:left w:val="nil"/>
              <w:bottom w:val="single" w:sz="4" w:space="0" w:color="auto"/>
              <w:right w:val="single" w:sz="8" w:space="0" w:color="auto"/>
            </w:tcBorders>
            <w:noWrap/>
            <w:hideMark/>
          </w:tcPr>
          <w:p w:rsidR="008821E7" w:rsidRDefault="008821E7" w:rsidP="0094767E">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41</w:t>
            </w:r>
          </w:p>
        </w:tc>
        <w:tc>
          <w:tcPr>
            <w:tcW w:w="1117" w:type="dxa"/>
            <w:tcBorders>
              <w:top w:val="nil"/>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c>
          <w:tcPr>
            <w:tcW w:w="1593" w:type="dxa"/>
            <w:tcBorders>
              <w:top w:val="nil"/>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r>
      <w:tr w:rsidR="008821E7" w:rsidTr="008821E7">
        <w:trPr>
          <w:trHeight w:val="285"/>
        </w:trPr>
        <w:tc>
          <w:tcPr>
            <w:tcW w:w="1571" w:type="dxa"/>
            <w:tcBorders>
              <w:top w:val="nil"/>
              <w:left w:val="single" w:sz="8" w:space="0" w:color="auto"/>
              <w:bottom w:val="nil"/>
              <w:right w:val="nil"/>
            </w:tcBorders>
            <w:hideMark/>
          </w:tcPr>
          <w:p w:rsidR="008821E7" w:rsidRDefault="008821E7">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7.4.6</w:t>
            </w:r>
          </w:p>
        </w:tc>
        <w:tc>
          <w:tcPr>
            <w:tcW w:w="6196" w:type="dxa"/>
            <w:tcBorders>
              <w:top w:val="nil"/>
              <w:left w:val="single" w:sz="8" w:space="0" w:color="auto"/>
              <w:bottom w:val="nil"/>
              <w:right w:val="single" w:sz="8" w:space="0" w:color="auto"/>
            </w:tcBorders>
            <w:hideMark/>
          </w:tcPr>
          <w:p w:rsidR="008821E7" w:rsidRDefault="008821E7">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Sécurité incendie</w:t>
            </w:r>
          </w:p>
        </w:tc>
        <w:tc>
          <w:tcPr>
            <w:tcW w:w="696" w:type="dxa"/>
            <w:tcBorders>
              <w:top w:val="nil"/>
              <w:left w:val="nil"/>
              <w:bottom w:val="nil"/>
              <w:right w:val="single" w:sz="8" w:space="0" w:color="auto"/>
            </w:tcBorders>
            <w:hideMark/>
          </w:tcPr>
          <w:p w:rsidR="008821E7" w:rsidRDefault="008821E7">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c>
          <w:tcPr>
            <w:tcW w:w="1117" w:type="dxa"/>
            <w:tcBorders>
              <w:top w:val="nil"/>
              <w:left w:val="nil"/>
              <w:bottom w:val="nil"/>
              <w:right w:val="single" w:sz="8" w:space="0" w:color="auto"/>
            </w:tcBorders>
            <w:noWrap/>
            <w:hideMark/>
          </w:tcPr>
          <w:p w:rsidR="008821E7" w:rsidRDefault="008821E7">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c>
          <w:tcPr>
            <w:tcW w:w="1117" w:type="dxa"/>
            <w:tcBorders>
              <w:top w:val="nil"/>
              <w:left w:val="nil"/>
              <w:bottom w:val="nil"/>
              <w:right w:val="single" w:sz="8" w:space="0" w:color="auto"/>
            </w:tcBorders>
            <w:noWrap/>
            <w:hideMark/>
          </w:tcPr>
          <w:p w:rsidR="008821E7" w:rsidRDefault="008821E7">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c>
          <w:tcPr>
            <w:tcW w:w="1593" w:type="dxa"/>
            <w:tcBorders>
              <w:top w:val="nil"/>
              <w:left w:val="nil"/>
              <w:bottom w:val="nil"/>
              <w:right w:val="single" w:sz="8" w:space="0" w:color="auto"/>
            </w:tcBorders>
            <w:noWrap/>
            <w:hideMark/>
          </w:tcPr>
          <w:p w:rsidR="008821E7" w:rsidRDefault="008821E7">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r>
      <w:tr w:rsidR="008821E7" w:rsidTr="008821E7">
        <w:trPr>
          <w:trHeight w:val="285"/>
        </w:trPr>
        <w:tc>
          <w:tcPr>
            <w:tcW w:w="1571" w:type="dxa"/>
            <w:tcBorders>
              <w:top w:val="single" w:sz="4" w:space="0" w:color="auto"/>
              <w:left w:val="single" w:sz="8" w:space="0" w:color="auto"/>
              <w:bottom w:val="single" w:sz="4" w:space="0" w:color="auto"/>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7.4.6.4</w:t>
            </w:r>
          </w:p>
        </w:tc>
        <w:tc>
          <w:tcPr>
            <w:tcW w:w="6196" w:type="dxa"/>
            <w:tcBorders>
              <w:top w:val="single" w:sz="4" w:space="0" w:color="auto"/>
              <w:left w:val="single" w:sz="8" w:space="0" w:color="auto"/>
              <w:bottom w:val="single" w:sz="4" w:space="0" w:color="auto"/>
              <w:right w:val="single" w:sz="8" w:space="0" w:color="auto"/>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Travaux de reprise de Poteau Incendie.</w:t>
            </w:r>
          </w:p>
        </w:tc>
        <w:tc>
          <w:tcPr>
            <w:tcW w:w="696" w:type="dxa"/>
            <w:tcBorders>
              <w:top w:val="single" w:sz="4" w:space="0" w:color="auto"/>
              <w:left w:val="nil"/>
              <w:bottom w:val="single" w:sz="4" w:space="0" w:color="auto"/>
              <w:right w:val="single" w:sz="8" w:space="0" w:color="auto"/>
            </w:tcBorders>
            <w:hideMark/>
          </w:tcPr>
          <w:p w:rsidR="008821E7" w:rsidRDefault="008821E7">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U</w:t>
            </w:r>
          </w:p>
        </w:tc>
        <w:tc>
          <w:tcPr>
            <w:tcW w:w="1117" w:type="dxa"/>
            <w:tcBorders>
              <w:top w:val="single" w:sz="4" w:space="0" w:color="auto"/>
              <w:left w:val="nil"/>
              <w:bottom w:val="single" w:sz="4" w:space="0" w:color="auto"/>
              <w:right w:val="single" w:sz="8" w:space="0" w:color="auto"/>
            </w:tcBorders>
            <w:noWrap/>
            <w:hideMark/>
          </w:tcPr>
          <w:p w:rsidR="008821E7" w:rsidRDefault="008821E7" w:rsidP="0094767E">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3</w:t>
            </w:r>
          </w:p>
        </w:tc>
        <w:tc>
          <w:tcPr>
            <w:tcW w:w="1117"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c>
          <w:tcPr>
            <w:tcW w:w="1593"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r>
      <w:tr w:rsidR="008821E7" w:rsidTr="008821E7">
        <w:trPr>
          <w:trHeight w:val="1500"/>
        </w:trPr>
        <w:tc>
          <w:tcPr>
            <w:tcW w:w="1571" w:type="dxa"/>
            <w:tcBorders>
              <w:top w:val="single" w:sz="4" w:space="0" w:color="auto"/>
              <w:left w:val="single" w:sz="8" w:space="0" w:color="auto"/>
              <w:bottom w:val="single" w:sz="4" w:space="0" w:color="auto"/>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6196" w:type="dxa"/>
            <w:tcBorders>
              <w:top w:val="single" w:sz="4" w:space="0" w:color="auto"/>
              <w:left w:val="single" w:sz="8" w:space="0" w:color="auto"/>
              <w:bottom w:val="single" w:sz="4" w:space="0" w:color="auto"/>
              <w:right w:val="single" w:sz="8" w:space="0" w:color="auto"/>
            </w:tcBorders>
            <w:hideMark/>
          </w:tcPr>
          <w:p w:rsidR="008821E7" w:rsidRDefault="008821E7">
            <w:pPr>
              <w:spacing w:after="0" w:line="240" w:lineRule="auto"/>
              <w:rPr>
                <w:rFonts w:ascii="Arial" w:eastAsia="Times New Roman" w:hAnsi="Arial" w:cs="Arial"/>
                <w:i/>
                <w:iCs/>
                <w:sz w:val="20"/>
                <w:szCs w:val="20"/>
                <w:lang w:eastAsia="fr-FR"/>
              </w:rPr>
            </w:pPr>
            <w:r>
              <w:rPr>
                <w:rFonts w:ascii="Arial" w:eastAsia="Times New Roman" w:hAnsi="Arial" w:cs="Arial"/>
                <w:i/>
                <w:iCs/>
                <w:sz w:val="20"/>
                <w:szCs w:val="20"/>
                <w:lang w:eastAsia="fr-FR"/>
              </w:rPr>
              <w:t>Terrassement à l'engin mécanique.</w:t>
            </w:r>
            <w:r>
              <w:rPr>
                <w:rFonts w:ascii="Arial" w:eastAsia="Times New Roman" w:hAnsi="Arial" w:cs="Arial"/>
                <w:i/>
                <w:iCs/>
                <w:sz w:val="20"/>
                <w:szCs w:val="20"/>
                <w:lang w:eastAsia="fr-FR"/>
              </w:rPr>
              <w:br/>
              <w:t>Dépose du P.I. existant.</w:t>
            </w:r>
            <w:r>
              <w:rPr>
                <w:rFonts w:ascii="Arial" w:eastAsia="Times New Roman" w:hAnsi="Arial" w:cs="Arial"/>
                <w:i/>
                <w:iCs/>
                <w:sz w:val="20"/>
                <w:szCs w:val="20"/>
                <w:lang w:eastAsia="fr-FR"/>
              </w:rPr>
              <w:br/>
              <w:t xml:space="preserve">La mise en place du P.I. sur la nouvelle canalisation </w:t>
            </w:r>
            <w:r>
              <w:rPr>
                <w:rFonts w:ascii="Arial" w:eastAsia="Times New Roman" w:hAnsi="Arial" w:cs="Arial"/>
                <w:i/>
                <w:iCs/>
                <w:sz w:val="20"/>
                <w:szCs w:val="20"/>
                <w:lang w:eastAsia="fr-FR"/>
              </w:rPr>
              <w:br/>
              <w:t>Les opération de déblais/remblais.</w:t>
            </w:r>
            <w:r>
              <w:rPr>
                <w:rFonts w:ascii="Arial" w:eastAsia="Times New Roman" w:hAnsi="Arial" w:cs="Arial"/>
                <w:i/>
                <w:iCs/>
                <w:sz w:val="20"/>
                <w:szCs w:val="20"/>
                <w:lang w:eastAsia="fr-FR"/>
              </w:rPr>
              <w:br/>
              <w:t>Les raccordements hydrauliques.</w:t>
            </w:r>
            <w:r>
              <w:rPr>
                <w:rFonts w:ascii="Arial" w:eastAsia="Times New Roman" w:hAnsi="Arial" w:cs="Arial"/>
                <w:i/>
                <w:iCs/>
                <w:sz w:val="20"/>
                <w:szCs w:val="20"/>
                <w:lang w:eastAsia="fr-FR"/>
              </w:rPr>
              <w:br/>
              <w:t>Le calage de l’ensemble y compris la dalle en béton en pied de poteau au niveau du sol.</w:t>
            </w:r>
          </w:p>
        </w:tc>
        <w:tc>
          <w:tcPr>
            <w:tcW w:w="696"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117" w:type="dxa"/>
            <w:tcBorders>
              <w:top w:val="single" w:sz="4" w:space="0" w:color="auto"/>
              <w:left w:val="nil"/>
              <w:bottom w:val="single" w:sz="4" w:space="0" w:color="auto"/>
              <w:right w:val="single" w:sz="8" w:space="0" w:color="auto"/>
            </w:tcBorders>
            <w:noWrap/>
            <w:hideMark/>
          </w:tcPr>
          <w:p w:rsidR="008821E7" w:rsidRDefault="008821E7" w:rsidP="0094767E">
            <w:pPr>
              <w:spacing w:after="0" w:line="240" w:lineRule="auto"/>
              <w:jc w:val="center"/>
              <w:rPr>
                <w:rFonts w:ascii="MS Sans Serif" w:eastAsia="Times New Roman" w:hAnsi="MS Sans Serif" w:cs="Times New Roman"/>
                <w:sz w:val="16"/>
                <w:szCs w:val="16"/>
                <w:lang w:eastAsia="fr-FR"/>
              </w:rPr>
            </w:pPr>
          </w:p>
        </w:tc>
        <w:tc>
          <w:tcPr>
            <w:tcW w:w="1117"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593"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r>
    </w:tbl>
    <w:p w:rsidR="008821E7" w:rsidRDefault="008821E7" w:rsidP="008821E7">
      <w:r>
        <w:br w:type="page"/>
      </w:r>
    </w:p>
    <w:tbl>
      <w:tblPr>
        <w:tblW w:w="12290" w:type="dxa"/>
        <w:tblInd w:w="70" w:type="dxa"/>
        <w:tblCellMar>
          <w:left w:w="70" w:type="dxa"/>
          <w:right w:w="70" w:type="dxa"/>
        </w:tblCellMar>
        <w:tblLook w:val="04A0"/>
      </w:tblPr>
      <w:tblGrid>
        <w:gridCol w:w="1571"/>
        <w:gridCol w:w="6196"/>
        <w:gridCol w:w="696"/>
        <w:gridCol w:w="1117"/>
        <w:gridCol w:w="1117"/>
        <w:gridCol w:w="1593"/>
      </w:tblGrid>
      <w:tr w:rsidR="008821E7" w:rsidTr="008821E7">
        <w:trPr>
          <w:trHeight w:val="285"/>
        </w:trPr>
        <w:tc>
          <w:tcPr>
            <w:tcW w:w="1571" w:type="dxa"/>
            <w:tcBorders>
              <w:top w:val="single" w:sz="4" w:space="0" w:color="auto"/>
              <w:left w:val="single" w:sz="8" w:space="0" w:color="auto"/>
              <w:bottom w:val="single" w:sz="4" w:space="0" w:color="auto"/>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lastRenderedPageBreak/>
              <w:t>7.4.7</w:t>
            </w:r>
          </w:p>
        </w:tc>
        <w:tc>
          <w:tcPr>
            <w:tcW w:w="6196" w:type="dxa"/>
            <w:tcBorders>
              <w:top w:val="single" w:sz="4" w:space="0" w:color="auto"/>
              <w:left w:val="single" w:sz="8" w:space="0" w:color="auto"/>
              <w:bottom w:val="single" w:sz="4" w:space="0" w:color="auto"/>
              <w:right w:val="single" w:sz="8" w:space="0" w:color="auto"/>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Epreuve des canalisations et stérilisation.</w:t>
            </w:r>
          </w:p>
        </w:tc>
        <w:tc>
          <w:tcPr>
            <w:tcW w:w="696" w:type="dxa"/>
            <w:tcBorders>
              <w:top w:val="single" w:sz="4" w:space="0" w:color="auto"/>
              <w:left w:val="nil"/>
              <w:bottom w:val="single" w:sz="4" w:space="0" w:color="auto"/>
              <w:right w:val="single" w:sz="8" w:space="0" w:color="auto"/>
            </w:tcBorders>
            <w:hideMark/>
          </w:tcPr>
          <w:p w:rsidR="008821E7" w:rsidRDefault="008821E7">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F</w:t>
            </w:r>
          </w:p>
        </w:tc>
        <w:tc>
          <w:tcPr>
            <w:tcW w:w="1117" w:type="dxa"/>
            <w:tcBorders>
              <w:top w:val="single" w:sz="4" w:space="0" w:color="auto"/>
              <w:left w:val="nil"/>
              <w:bottom w:val="single" w:sz="4" w:space="0" w:color="auto"/>
              <w:right w:val="single" w:sz="8" w:space="0" w:color="auto"/>
            </w:tcBorders>
            <w:noWrap/>
            <w:hideMark/>
          </w:tcPr>
          <w:p w:rsidR="008821E7" w:rsidRDefault="008821E7" w:rsidP="0094767E">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1</w:t>
            </w:r>
          </w:p>
        </w:tc>
        <w:tc>
          <w:tcPr>
            <w:tcW w:w="1117"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c>
          <w:tcPr>
            <w:tcW w:w="1593"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r>
      <w:tr w:rsidR="008821E7" w:rsidTr="008821E7">
        <w:trPr>
          <w:trHeight w:val="1260"/>
        </w:trPr>
        <w:tc>
          <w:tcPr>
            <w:tcW w:w="1571" w:type="dxa"/>
            <w:tcBorders>
              <w:top w:val="single" w:sz="4" w:space="0" w:color="auto"/>
              <w:left w:val="single" w:sz="8" w:space="0" w:color="auto"/>
              <w:bottom w:val="nil"/>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6196" w:type="dxa"/>
            <w:tcBorders>
              <w:top w:val="single" w:sz="4" w:space="0" w:color="auto"/>
              <w:left w:val="single" w:sz="8" w:space="0" w:color="auto"/>
              <w:bottom w:val="nil"/>
              <w:right w:val="single" w:sz="8" w:space="0" w:color="auto"/>
            </w:tcBorders>
            <w:hideMark/>
          </w:tcPr>
          <w:p w:rsidR="008821E7" w:rsidRDefault="008821E7">
            <w:pPr>
              <w:spacing w:after="0" w:line="240" w:lineRule="auto"/>
              <w:rPr>
                <w:rFonts w:ascii="Arial" w:eastAsia="Times New Roman" w:hAnsi="Arial" w:cs="Arial"/>
                <w:i/>
                <w:iCs/>
                <w:sz w:val="20"/>
                <w:szCs w:val="20"/>
                <w:lang w:eastAsia="fr-FR"/>
              </w:rPr>
            </w:pPr>
            <w:r>
              <w:rPr>
                <w:rFonts w:ascii="Arial" w:eastAsia="Times New Roman" w:hAnsi="Arial" w:cs="Arial"/>
                <w:i/>
                <w:iCs/>
                <w:sz w:val="20"/>
                <w:szCs w:val="20"/>
                <w:lang w:eastAsia="fr-FR"/>
              </w:rPr>
              <w:t>L'épreuve comprend :</w:t>
            </w:r>
            <w:r>
              <w:rPr>
                <w:rFonts w:ascii="Arial" w:eastAsia="Times New Roman" w:hAnsi="Arial" w:cs="Arial"/>
                <w:i/>
                <w:iCs/>
                <w:sz w:val="20"/>
                <w:szCs w:val="20"/>
                <w:lang w:eastAsia="fr-FR"/>
              </w:rPr>
              <w:br/>
              <w:t>Le rinçage de la canalisation ;</w:t>
            </w:r>
            <w:r>
              <w:rPr>
                <w:rFonts w:ascii="Arial" w:eastAsia="Times New Roman" w:hAnsi="Arial" w:cs="Arial"/>
                <w:i/>
                <w:iCs/>
                <w:sz w:val="20"/>
                <w:szCs w:val="20"/>
                <w:lang w:eastAsia="fr-FR"/>
              </w:rPr>
              <w:br/>
              <w:t>La stérilisation y compris les prélèvements, le transport et l'analyse bactériologique en laboratoire agréé.</w:t>
            </w:r>
          </w:p>
        </w:tc>
        <w:tc>
          <w:tcPr>
            <w:tcW w:w="696" w:type="dxa"/>
            <w:tcBorders>
              <w:top w:val="single" w:sz="4" w:space="0" w:color="auto"/>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117" w:type="dxa"/>
            <w:tcBorders>
              <w:top w:val="single" w:sz="4" w:space="0" w:color="auto"/>
              <w:left w:val="nil"/>
              <w:bottom w:val="nil"/>
              <w:right w:val="single" w:sz="8" w:space="0" w:color="auto"/>
            </w:tcBorders>
            <w:noWrap/>
            <w:hideMark/>
          </w:tcPr>
          <w:p w:rsidR="008821E7" w:rsidRDefault="008821E7" w:rsidP="0094767E">
            <w:pPr>
              <w:spacing w:after="0" w:line="240" w:lineRule="auto"/>
              <w:jc w:val="center"/>
              <w:rPr>
                <w:rFonts w:ascii="MS Sans Serif" w:eastAsia="Times New Roman" w:hAnsi="MS Sans Serif" w:cs="Times New Roman"/>
                <w:sz w:val="16"/>
                <w:szCs w:val="16"/>
                <w:lang w:eastAsia="fr-FR"/>
              </w:rPr>
            </w:pPr>
          </w:p>
        </w:tc>
        <w:tc>
          <w:tcPr>
            <w:tcW w:w="1117" w:type="dxa"/>
            <w:tcBorders>
              <w:top w:val="single" w:sz="4" w:space="0" w:color="auto"/>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593" w:type="dxa"/>
            <w:tcBorders>
              <w:top w:val="single" w:sz="4" w:space="0" w:color="auto"/>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r>
      <w:tr w:rsidR="008821E7" w:rsidTr="008821E7">
        <w:trPr>
          <w:trHeight w:val="285"/>
        </w:trPr>
        <w:tc>
          <w:tcPr>
            <w:tcW w:w="1571" w:type="dxa"/>
            <w:tcBorders>
              <w:top w:val="single" w:sz="4" w:space="0" w:color="auto"/>
              <w:left w:val="single" w:sz="8" w:space="0" w:color="auto"/>
              <w:bottom w:val="single" w:sz="4" w:space="0" w:color="auto"/>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7.4.9</w:t>
            </w:r>
          </w:p>
        </w:tc>
        <w:tc>
          <w:tcPr>
            <w:tcW w:w="6196" w:type="dxa"/>
            <w:tcBorders>
              <w:top w:val="single" w:sz="4" w:space="0" w:color="auto"/>
              <w:left w:val="single" w:sz="8" w:space="0" w:color="auto"/>
              <w:bottom w:val="single" w:sz="4" w:space="0" w:color="auto"/>
              <w:right w:val="single" w:sz="8" w:space="0" w:color="auto"/>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Travaux de maillage sur canalisations existantes.</w:t>
            </w:r>
          </w:p>
        </w:tc>
        <w:tc>
          <w:tcPr>
            <w:tcW w:w="696" w:type="dxa"/>
            <w:tcBorders>
              <w:top w:val="single" w:sz="4" w:space="0" w:color="auto"/>
              <w:left w:val="nil"/>
              <w:bottom w:val="single" w:sz="4" w:space="0" w:color="auto"/>
              <w:right w:val="single" w:sz="8" w:space="0" w:color="auto"/>
            </w:tcBorders>
            <w:hideMark/>
          </w:tcPr>
          <w:p w:rsidR="008821E7" w:rsidRDefault="008821E7">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U</w:t>
            </w:r>
          </w:p>
        </w:tc>
        <w:tc>
          <w:tcPr>
            <w:tcW w:w="1117" w:type="dxa"/>
            <w:tcBorders>
              <w:top w:val="single" w:sz="4" w:space="0" w:color="auto"/>
              <w:left w:val="nil"/>
              <w:bottom w:val="single" w:sz="4" w:space="0" w:color="auto"/>
              <w:right w:val="single" w:sz="8" w:space="0" w:color="auto"/>
            </w:tcBorders>
            <w:noWrap/>
            <w:hideMark/>
          </w:tcPr>
          <w:p w:rsidR="008821E7" w:rsidRDefault="008821E7" w:rsidP="0094767E">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1</w:t>
            </w:r>
          </w:p>
        </w:tc>
        <w:tc>
          <w:tcPr>
            <w:tcW w:w="1117"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c>
          <w:tcPr>
            <w:tcW w:w="1593"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r>
      <w:tr w:rsidR="008821E7" w:rsidTr="008821E7">
        <w:trPr>
          <w:trHeight w:val="1406"/>
        </w:trPr>
        <w:tc>
          <w:tcPr>
            <w:tcW w:w="1571" w:type="dxa"/>
            <w:tcBorders>
              <w:top w:val="nil"/>
              <w:left w:val="single" w:sz="8" w:space="0" w:color="auto"/>
              <w:bottom w:val="nil"/>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6196" w:type="dxa"/>
            <w:tcBorders>
              <w:top w:val="nil"/>
              <w:left w:val="single" w:sz="8" w:space="0" w:color="auto"/>
              <w:bottom w:val="nil"/>
              <w:right w:val="single" w:sz="8" w:space="0" w:color="auto"/>
            </w:tcBorders>
            <w:hideMark/>
          </w:tcPr>
          <w:p w:rsidR="008821E7" w:rsidRDefault="008821E7">
            <w:pPr>
              <w:spacing w:after="0" w:line="240" w:lineRule="auto"/>
              <w:rPr>
                <w:rFonts w:ascii="Arial" w:eastAsia="Times New Roman" w:hAnsi="Arial" w:cs="Arial"/>
                <w:i/>
                <w:iCs/>
                <w:sz w:val="20"/>
                <w:szCs w:val="20"/>
                <w:lang w:eastAsia="fr-FR"/>
              </w:rPr>
            </w:pPr>
            <w:r>
              <w:rPr>
                <w:rFonts w:ascii="Arial" w:eastAsia="Times New Roman" w:hAnsi="Arial" w:cs="Arial"/>
                <w:i/>
                <w:iCs/>
                <w:sz w:val="20"/>
                <w:szCs w:val="20"/>
                <w:lang w:eastAsia="fr-FR"/>
              </w:rPr>
              <w:t>Travaux effectués par le FERMIER, soit par l'entreprise sous le contrôle du Fermier.</w:t>
            </w:r>
            <w:r>
              <w:rPr>
                <w:rFonts w:ascii="Arial" w:eastAsia="Times New Roman" w:hAnsi="Arial" w:cs="Arial"/>
                <w:i/>
                <w:iCs/>
                <w:sz w:val="20"/>
                <w:szCs w:val="20"/>
                <w:lang w:eastAsia="fr-FR"/>
              </w:rPr>
              <w:br/>
              <w:t>Les arrêts d'eau par le Fermier à la charge de l’entreprise.</w:t>
            </w:r>
            <w:r>
              <w:rPr>
                <w:rFonts w:ascii="Arial" w:eastAsia="Times New Roman" w:hAnsi="Arial" w:cs="Arial"/>
                <w:i/>
                <w:iCs/>
                <w:sz w:val="20"/>
                <w:szCs w:val="20"/>
                <w:lang w:eastAsia="fr-FR"/>
              </w:rPr>
              <w:br/>
              <w:t>Les terrassements à l'engin mécanique.</w:t>
            </w:r>
            <w:r>
              <w:rPr>
                <w:rFonts w:ascii="Arial" w:eastAsia="Times New Roman" w:hAnsi="Arial" w:cs="Arial"/>
                <w:i/>
                <w:iCs/>
                <w:sz w:val="20"/>
                <w:szCs w:val="20"/>
                <w:lang w:eastAsia="fr-FR"/>
              </w:rPr>
              <w:br/>
              <w:t>Les terrassements manuels.</w:t>
            </w:r>
            <w:r>
              <w:rPr>
                <w:rFonts w:ascii="Arial" w:eastAsia="Times New Roman" w:hAnsi="Arial" w:cs="Arial"/>
                <w:i/>
                <w:iCs/>
                <w:sz w:val="20"/>
                <w:szCs w:val="20"/>
                <w:lang w:eastAsia="fr-FR"/>
              </w:rPr>
              <w:br/>
              <w:t>Les opérations de déblais et remblais.</w:t>
            </w:r>
          </w:p>
        </w:tc>
        <w:tc>
          <w:tcPr>
            <w:tcW w:w="696"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117" w:type="dxa"/>
            <w:tcBorders>
              <w:top w:val="nil"/>
              <w:left w:val="nil"/>
              <w:bottom w:val="nil"/>
              <w:right w:val="single" w:sz="8" w:space="0" w:color="auto"/>
            </w:tcBorders>
            <w:noWrap/>
            <w:hideMark/>
          </w:tcPr>
          <w:p w:rsidR="008821E7" w:rsidRDefault="008821E7" w:rsidP="0094767E">
            <w:pPr>
              <w:spacing w:after="0" w:line="240" w:lineRule="auto"/>
              <w:jc w:val="center"/>
              <w:rPr>
                <w:rFonts w:ascii="MS Sans Serif" w:eastAsia="Times New Roman" w:hAnsi="MS Sans Serif" w:cs="Times New Roman"/>
                <w:sz w:val="16"/>
                <w:szCs w:val="16"/>
                <w:lang w:eastAsia="fr-FR"/>
              </w:rPr>
            </w:pPr>
          </w:p>
        </w:tc>
        <w:tc>
          <w:tcPr>
            <w:tcW w:w="1117"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593" w:type="dxa"/>
            <w:tcBorders>
              <w:top w:val="nil"/>
              <w:left w:val="nil"/>
              <w:bottom w:val="nil"/>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r>
      <w:tr w:rsidR="008821E7" w:rsidTr="008821E7">
        <w:trPr>
          <w:trHeight w:val="1005"/>
        </w:trPr>
        <w:tc>
          <w:tcPr>
            <w:tcW w:w="1571" w:type="dxa"/>
            <w:tcBorders>
              <w:top w:val="nil"/>
              <w:left w:val="single" w:sz="8" w:space="0" w:color="auto"/>
              <w:bottom w:val="single" w:sz="4" w:space="0" w:color="auto"/>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6196" w:type="dxa"/>
            <w:tcBorders>
              <w:top w:val="nil"/>
              <w:left w:val="single" w:sz="8" w:space="0" w:color="auto"/>
              <w:bottom w:val="single" w:sz="4" w:space="0" w:color="auto"/>
              <w:right w:val="single" w:sz="8" w:space="0" w:color="auto"/>
            </w:tcBorders>
            <w:hideMark/>
          </w:tcPr>
          <w:p w:rsidR="008821E7" w:rsidRDefault="008821E7">
            <w:pPr>
              <w:spacing w:after="0" w:line="240" w:lineRule="auto"/>
              <w:rPr>
                <w:rFonts w:ascii="Arial" w:eastAsia="Times New Roman" w:hAnsi="Arial" w:cs="Arial"/>
                <w:i/>
                <w:iCs/>
                <w:sz w:val="20"/>
                <w:szCs w:val="20"/>
                <w:lang w:eastAsia="fr-FR"/>
              </w:rPr>
            </w:pPr>
            <w:r>
              <w:rPr>
                <w:rFonts w:ascii="Arial" w:eastAsia="Times New Roman" w:hAnsi="Arial" w:cs="Arial"/>
                <w:i/>
                <w:iCs/>
                <w:sz w:val="20"/>
                <w:szCs w:val="20"/>
                <w:lang w:eastAsia="fr-FR"/>
              </w:rPr>
              <w:t>La fourniture et pose des pièces de raccords fonte et électro-soudable.</w:t>
            </w:r>
            <w:r>
              <w:rPr>
                <w:rFonts w:ascii="Arial" w:eastAsia="Times New Roman" w:hAnsi="Arial" w:cs="Arial"/>
                <w:i/>
                <w:iCs/>
                <w:sz w:val="20"/>
                <w:szCs w:val="20"/>
                <w:lang w:eastAsia="fr-FR"/>
              </w:rPr>
              <w:br/>
              <w:t>La fourniture et pose des robinets vannes sous BAC PAVA 19 kg.</w:t>
            </w:r>
            <w:r>
              <w:rPr>
                <w:rFonts w:ascii="Arial" w:eastAsia="Times New Roman" w:hAnsi="Arial" w:cs="Arial"/>
                <w:i/>
                <w:iCs/>
                <w:sz w:val="20"/>
                <w:szCs w:val="20"/>
                <w:lang w:eastAsia="fr-FR"/>
              </w:rPr>
              <w:br/>
              <w:t>Les raccordements hydrauliques.</w:t>
            </w:r>
          </w:p>
        </w:tc>
        <w:tc>
          <w:tcPr>
            <w:tcW w:w="696" w:type="dxa"/>
            <w:tcBorders>
              <w:top w:val="nil"/>
              <w:left w:val="nil"/>
              <w:bottom w:val="single" w:sz="4" w:space="0" w:color="auto"/>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117" w:type="dxa"/>
            <w:tcBorders>
              <w:top w:val="nil"/>
              <w:left w:val="nil"/>
              <w:bottom w:val="single" w:sz="4" w:space="0" w:color="auto"/>
              <w:right w:val="single" w:sz="8" w:space="0" w:color="auto"/>
            </w:tcBorders>
            <w:noWrap/>
            <w:hideMark/>
          </w:tcPr>
          <w:p w:rsidR="008821E7" w:rsidRDefault="008821E7" w:rsidP="0094767E">
            <w:pPr>
              <w:spacing w:after="0" w:line="240" w:lineRule="auto"/>
              <w:jc w:val="center"/>
              <w:rPr>
                <w:rFonts w:ascii="MS Sans Serif" w:eastAsia="Times New Roman" w:hAnsi="MS Sans Serif" w:cs="Times New Roman"/>
                <w:sz w:val="16"/>
                <w:szCs w:val="16"/>
                <w:lang w:eastAsia="fr-FR"/>
              </w:rPr>
            </w:pPr>
          </w:p>
        </w:tc>
        <w:tc>
          <w:tcPr>
            <w:tcW w:w="1117" w:type="dxa"/>
            <w:tcBorders>
              <w:top w:val="nil"/>
              <w:left w:val="nil"/>
              <w:bottom w:val="single" w:sz="4" w:space="0" w:color="auto"/>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593" w:type="dxa"/>
            <w:tcBorders>
              <w:top w:val="nil"/>
              <w:left w:val="nil"/>
              <w:bottom w:val="single" w:sz="4" w:space="0" w:color="auto"/>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r>
      <w:tr w:rsidR="008821E7" w:rsidTr="008821E7">
        <w:trPr>
          <w:trHeight w:val="285"/>
        </w:trPr>
        <w:tc>
          <w:tcPr>
            <w:tcW w:w="1571" w:type="dxa"/>
            <w:tcBorders>
              <w:top w:val="single" w:sz="4" w:space="0" w:color="auto"/>
              <w:left w:val="single" w:sz="8" w:space="0" w:color="auto"/>
              <w:bottom w:val="single" w:sz="4" w:space="0" w:color="auto"/>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7.4.10</w:t>
            </w:r>
          </w:p>
        </w:tc>
        <w:tc>
          <w:tcPr>
            <w:tcW w:w="6196" w:type="dxa"/>
            <w:tcBorders>
              <w:top w:val="single" w:sz="4" w:space="0" w:color="auto"/>
              <w:left w:val="single" w:sz="8" w:space="0" w:color="auto"/>
              <w:bottom w:val="single" w:sz="4" w:space="0" w:color="auto"/>
              <w:right w:val="single" w:sz="8" w:space="0" w:color="auto"/>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Prestations topographiques</w:t>
            </w:r>
          </w:p>
        </w:tc>
        <w:tc>
          <w:tcPr>
            <w:tcW w:w="696" w:type="dxa"/>
            <w:tcBorders>
              <w:top w:val="single" w:sz="4" w:space="0" w:color="auto"/>
              <w:left w:val="nil"/>
              <w:bottom w:val="single" w:sz="4" w:space="0" w:color="auto"/>
              <w:right w:val="single" w:sz="8" w:space="0" w:color="auto"/>
            </w:tcBorders>
            <w:hideMark/>
          </w:tcPr>
          <w:p w:rsidR="008821E7" w:rsidRDefault="008821E7">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F</w:t>
            </w:r>
          </w:p>
        </w:tc>
        <w:tc>
          <w:tcPr>
            <w:tcW w:w="1117" w:type="dxa"/>
            <w:tcBorders>
              <w:top w:val="single" w:sz="4" w:space="0" w:color="auto"/>
              <w:left w:val="nil"/>
              <w:bottom w:val="single" w:sz="4" w:space="0" w:color="auto"/>
              <w:right w:val="single" w:sz="8" w:space="0" w:color="auto"/>
            </w:tcBorders>
            <w:noWrap/>
            <w:hideMark/>
          </w:tcPr>
          <w:p w:rsidR="008821E7" w:rsidRDefault="008821E7" w:rsidP="0094767E">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1</w:t>
            </w:r>
          </w:p>
        </w:tc>
        <w:tc>
          <w:tcPr>
            <w:tcW w:w="1117"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c>
          <w:tcPr>
            <w:tcW w:w="1593"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jc w:val="right"/>
              <w:rPr>
                <w:rFonts w:ascii="Arial" w:eastAsia="Times New Roman" w:hAnsi="Arial" w:cs="Arial"/>
                <w:sz w:val="20"/>
                <w:szCs w:val="20"/>
                <w:lang w:eastAsia="fr-FR"/>
              </w:rPr>
            </w:pPr>
          </w:p>
        </w:tc>
      </w:tr>
      <w:tr w:rsidR="008821E7" w:rsidTr="008821E7">
        <w:trPr>
          <w:trHeight w:val="1260"/>
        </w:trPr>
        <w:tc>
          <w:tcPr>
            <w:tcW w:w="1571" w:type="dxa"/>
            <w:tcBorders>
              <w:top w:val="single" w:sz="4" w:space="0" w:color="auto"/>
              <w:left w:val="single" w:sz="8" w:space="0" w:color="auto"/>
              <w:bottom w:val="single" w:sz="4" w:space="0" w:color="auto"/>
              <w:right w:val="nil"/>
            </w:tcBorders>
            <w:hideMark/>
          </w:tcPr>
          <w:p w:rsidR="008821E7" w:rsidRDefault="008821E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6196" w:type="dxa"/>
            <w:tcBorders>
              <w:top w:val="single" w:sz="4" w:space="0" w:color="auto"/>
              <w:left w:val="single" w:sz="8" w:space="0" w:color="auto"/>
              <w:bottom w:val="single" w:sz="4" w:space="0" w:color="auto"/>
              <w:right w:val="single" w:sz="8" w:space="0" w:color="auto"/>
            </w:tcBorders>
            <w:hideMark/>
          </w:tcPr>
          <w:p w:rsidR="008821E7" w:rsidRDefault="008821E7">
            <w:pPr>
              <w:spacing w:after="0" w:line="240" w:lineRule="auto"/>
              <w:rPr>
                <w:rFonts w:ascii="Arial" w:eastAsia="Times New Roman" w:hAnsi="Arial" w:cs="Arial"/>
                <w:i/>
                <w:iCs/>
                <w:sz w:val="20"/>
                <w:szCs w:val="20"/>
                <w:lang w:eastAsia="fr-FR"/>
              </w:rPr>
            </w:pPr>
            <w:r>
              <w:rPr>
                <w:rFonts w:ascii="Arial" w:eastAsia="Times New Roman" w:hAnsi="Arial" w:cs="Arial"/>
                <w:i/>
                <w:iCs/>
                <w:sz w:val="20"/>
                <w:szCs w:val="20"/>
                <w:lang w:eastAsia="fr-FR"/>
              </w:rPr>
              <w:t>Réalisation d’un Plan topographique à l’échelle 1/200</w:t>
            </w:r>
            <w:r>
              <w:rPr>
                <w:rFonts w:ascii="Arial" w:eastAsia="Times New Roman" w:hAnsi="Arial" w:cs="Arial"/>
                <w:i/>
                <w:iCs/>
                <w:sz w:val="20"/>
                <w:szCs w:val="20"/>
                <w:vertAlign w:val="superscript"/>
                <w:lang w:eastAsia="fr-FR"/>
              </w:rPr>
              <w:t>e</w:t>
            </w:r>
            <w:r>
              <w:rPr>
                <w:rFonts w:ascii="Arial" w:eastAsia="Times New Roman" w:hAnsi="Arial" w:cs="Arial"/>
                <w:i/>
                <w:iCs/>
                <w:sz w:val="20"/>
                <w:szCs w:val="20"/>
                <w:lang w:eastAsia="fr-FR"/>
              </w:rPr>
              <w:t xml:space="preserve"> incluant : </w:t>
            </w:r>
            <w:r>
              <w:rPr>
                <w:rFonts w:ascii="Arial" w:eastAsia="Times New Roman" w:hAnsi="Arial" w:cs="Arial"/>
                <w:i/>
                <w:iCs/>
                <w:sz w:val="20"/>
                <w:szCs w:val="20"/>
                <w:lang w:eastAsia="fr-FR"/>
              </w:rPr>
              <w:br/>
              <w:t>Les opérations de récolement des réseaux.</w:t>
            </w:r>
            <w:r>
              <w:rPr>
                <w:rFonts w:ascii="Arial" w:eastAsia="Times New Roman" w:hAnsi="Arial" w:cs="Arial"/>
                <w:i/>
                <w:iCs/>
                <w:sz w:val="20"/>
                <w:szCs w:val="20"/>
                <w:lang w:eastAsia="fr-FR"/>
              </w:rPr>
              <w:br/>
              <w:t>Les opérations de géo</w:t>
            </w:r>
            <w:r w:rsidR="00D96ACC">
              <w:rPr>
                <w:rFonts w:ascii="Arial" w:eastAsia="Times New Roman" w:hAnsi="Arial" w:cs="Arial"/>
                <w:i/>
                <w:iCs/>
                <w:sz w:val="20"/>
                <w:szCs w:val="20"/>
                <w:lang w:eastAsia="fr-FR"/>
              </w:rPr>
              <w:t>-</w:t>
            </w:r>
            <w:r>
              <w:rPr>
                <w:rFonts w:ascii="Arial" w:eastAsia="Times New Roman" w:hAnsi="Arial" w:cs="Arial"/>
                <w:i/>
                <w:iCs/>
                <w:sz w:val="20"/>
                <w:szCs w:val="20"/>
                <w:lang w:eastAsia="fr-FR"/>
              </w:rPr>
              <w:t>référencement avec calage en coordonnées Lambert (x, y, z). Plan de classe A</w:t>
            </w:r>
            <w:r>
              <w:rPr>
                <w:rFonts w:ascii="Arial" w:eastAsia="Times New Roman" w:hAnsi="Arial" w:cs="Arial"/>
                <w:i/>
                <w:iCs/>
                <w:sz w:val="20"/>
                <w:szCs w:val="20"/>
                <w:lang w:eastAsia="fr-FR"/>
              </w:rPr>
              <w:br/>
              <w:t>Le plan est à fournir en double exemplaire sous version numérique et sous version papier.</w:t>
            </w:r>
          </w:p>
        </w:tc>
        <w:tc>
          <w:tcPr>
            <w:tcW w:w="696"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117" w:type="dxa"/>
            <w:tcBorders>
              <w:top w:val="single" w:sz="4" w:space="0" w:color="auto"/>
              <w:left w:val="nil"/>
              <w:bottom w:val="single" w:sz="4" w:space="0" w:color="auto"/>
              <w:right w:val="single" w:sz="8" w:space="0" w:color="auto"/>
            </w:tcBorders>
            <w:noWrap/>
            <w:hideMark/>
          </w:tcPr>
          <w:p w:rsidR="008821E7" w:rsidRDefault="008821E7" w:rsidP="0094767E">
            <w:pPr>
              <w:spacing w:after="0" w:line="240" w:lineRule="auto"/>
              <w:jc w:val="center"/>
              <w:rPr>
                <w:rFonts w:ascii="MS Sans Serif" w:eastAsia="Times New Roman" w:hAnsi="MS Sans Serif" w:cs="Times New Roman"/>
                <w:sz w:val="16"/>
                <w:szCs w:val="16"/>
                <w:lang w:eastAsia="fr-FR"/>
              </w:rPr>
            </w:pPr>
          </w:p>
        </w:tc>
        <w:tc>
          <w:tcPr>
            <w:tcW w:w="1117"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c>
          <w:tcPr>
            <w:tcW w:w="1593" w:type="dxa"/>
            <w:tcBorders>
              <w:top w:val="single" w:sz="4" w:space="0" w:color="auto"/>
              <w:left w:val="nil"/>
              <w:bottom w:val="single" w:sz="4" w:space="0" w:color="auto"/>
              <w:right w:val="single" w:sz="8" w:space="0" w:color="auto"/>
            </w:tcBorders>
            <w:noWrap/>
            <w:hideMark/>
          </w:tcPr>
          <w:p w:rsidR="008821E7" w:rsidRDefault="008821E7">
            <w:pPr>
              <w:spacing w:after="0" w:line="240" w:lineRule="auto"/>
              <w:rPr>
                <w:rFonts w:ascii="MS Sans Serif" w:eastAsia="Times New Roman" w:hAnsi="MS Sans Serif" w:cs="Times New Roman"/>
                <w:sz w:val="16"/>
                <w:szCs w:val="16"/>
                <w:lang w:eastAsia="fr-FR"/>
              </w:rPr>
            </w:pPr>
            <w:r>
              <w:rPr>
                <w:rFonts w:ascii="MS Sans Serif" w:eastAsia="Times New Roman" w:hAnsi="MS Sans Serif" w:cs="Times New Roman"/>
                <w:sz w:val="16"/>
                <w:szCs w:val="16"/>
                <w:lang w:eastAsia="fr-FR"/>
              </w:rPr>
              <w:t> </w:t>
            </w:r>
          </w:p>
        </w:tc>
      </w:tr>
      <w:tr w:rsidR="008821E7" w:rsidTr="008821E7">
        <w:trPr>
          <w:trHeight w:val="240"/>
        </w:trPr>
        <w:tc>
          <w:tcPr>
            <w:tcW w:w="1571" w:type="dxa"/>
            <w:tcBorders>
              <w:top w:val="single" w:sz="4" w:space="0" w:color="auto"/>
              <w:left w:val="nil"/>
              <w:bottom w:val="nil"/>
              <w:right w:val="nil"/>
            </w:tcBorders>
            <w:noWrap/>
            <w:hideMark/>
          </w:tcPr>
          <w:p w:rsidR="008821E7" w:rsidRDefault="008821E7">
            <w:pPr>
              <w:spacing w:after="0"/>
            </w:pPr>
          </w:p>
        </w:tc>
        <w:tc>
          <w:tcPr>
            <w:tcW w:w="6196" w:type="dxa"/>
            <w:tcBorders>
              <w:top w:val="single" w:sz="4" w:space="0" w:color="auto"/>
              <w:left w:val="nil"/>
              <w:bottom w:val="nil"/>
              <w:right w:val="nil"/>
            </w:tcBorders>
            <w:noWrap/>
            <w:hideMark/>
          </w:tcPr>
          <w:p w:rsidR="008821E7" w:rsidRDefault="008821E7">
            <w:pPr>
              <w:spacing w:after="0"/>
            </w:pPr>
          </w:p>
        </w:tc>
        <w:tc>
          <w:tcPr>
            <w:tcW w:w="696" w:type="dxa"/>
            <w:tcBorders>
              <w:top w:val="single" w:sz="4" w:space="0" w:color="auto"/>
              <w:left w:val="nil"/>
              <w:bottom w:val="nil"/>
              <w:right w:val="nil"/>
            </w:tcBorders>
            <w:noWrap/>
            <w:hideMark/>
          </w:tcPr>
          <w:p w:rsidR="008821E7" w:rsidRDefault="008821E7">
            <w:pPr>
              <w:spacing w:after="0"/>
            </w:pPr>
          </w:p>
        </w:tc>
        <w:tc>
          <w:tcPr>
            <w:tcW w:w="1117" w:type="dxa"/>
            <w:tcBorders>
              <w:top w:val="single" w:sz="4" w:space="0" w:color="auto"/>
              <w:left w:val="nil"/>
              <w:bottom w:val="nil"/>
              <w:right w:val="nil"/>
            </w:tcBorders>
            <w:noWrap/>
            <w:hideMark/>
          </w:tcPr>
          <w:p w:rsidR="008821E7" w:rsidRDefault="008821E7">
            <w:pPr>
              <w:spacing w:after="0"/>
            </w:pPr>
          </w:p>
        </w:tc>
        <w:tc>
          <w:tcPr>
            <w:tcW w:w="1117" w:type="dxa"/>
            <w:tcBorders>
              <w:top w:val="single" w:sz="4" w:space="0" w:color="auto"/>
              <w:left w:val="nil"/>
              <w:bottom w:val="nil"/>
              <w:right w:val="nil"/>
            </w:tcBorders>
            <w:noWrap/>
            <w:hideMark/>
          </w:tcPr>
          <w:p w:rsidR="008821E7" w:rsidRDefault="008821E7">
            <w:pPr>
              <w:spacing w:after="0"/>
            </w:pPr>
          </w:p>
        </w:tc>
        <w:tc>
          <w:tcPr>
            <w:tcW w:w="1593" w:type="dxa"/>
            <w:tcBorders>
              <w:top w:val="single" w:sz="4" w:space="0" w:color="auto"/>
              <w:left w:val="nil"/>
              <w:bottom w:val="nil"/>
              <w:right w:val="nil"/>
            </w:tcBorders>
            <w:noWrap/>
            <w:hideMark/>
          </w:tcPr>
          <w:p w:rsidR="008821E7" w:rsidRDefault="008821E7">
            <w:pPr>
              <w:spacing w:after="0"/>
            </w:pPr>
          </w:p>
        </w:tc>
      </w:tr>
      <w:tr w:rsidR="008821E7" w:rsidTr="008821E7">
        <w:trPr>
          <w:trHeight w:val="530"/>
        </w:trPr>
        <w:tc>
          <w:tcPr>
            <w:tcW w:w="1571" w:type="dxa"/>
            <w:noWrap/>
            <w:hideMark/>
          </w:tcPr>
          <w:p w:rsidR="008821E7" w:rsidRDefault="008821E7">
            <w:pPr>
              <w:spacing w:after="0"/>
            </w:pPr>
          </w:p>
        </w:tc>
        <w:tc>
          <w:tcPr>
            <w:tcW w:w="6196" w:type="dxa"/>
            <w:noWrap/>
            <w:hideMark/>
          </w:tcPr>
          <w:p w:rsidR="008821E7" w:rsidRDefault="008821E7">
            <w:pPr>
              <w:spacing w:after="0"/>
            </w:pPr>
          </w:p>
        </w:tc>
        <w:tc>
          <w:tcPr>
            <w:tcW w:w="696" w:type="dxa"/>
            <w:noWrap/>
            <w:hideMark/>
          </w:tcPr>
          <w:p w:rsidR="008821E7" w:rsidRDefault="008821E7">
            <w:pPr>
              <w:spacing w:after="0"/>
            </w:pPr>
          </w:p>
        </w:tc>
        <w:tc>
          <w:tcPr>
            <w:tcW w:w="2234" w:type="dxa"/>
            <w:gridSpan w:val="2"/>
            <w:tcBorders>
              <w:top w:val="single" w:sz="8" w:space="0" w:color="auto"/>
              <w:left w:val="single" w:sz="8" w:space="0" w:color="auto"/>
              <w:bottom w:val="single" w:sz="8" w:space="0" w:color="auto"/>
              <w:right w:val="nil"/>
            </w:tcBorders>
            <w:hideMark/>
          </w:tcPr>
          <w:p w:rsidR="008821E7" w:rsidRDefault="008821E7">
            <w:pPr>
              <w:spacing w:after="0" w:line="240" w:lineRule="auto"/>
              <w:rPr>
                <w:rFonts w:ascii="Arial" w:eastAsia="Times New Roman" w:hAnsi="Arial" w:cs="Arial"/>
                <w:b/>
                <w:bCs/>
                <w:i/>
                <w:iCs/>
                <w:sz w:val="24"/>
                <w:szCs w:val="24"/>
                <w:lang w:eastAsia="fr-FR"/>
              </w:rPr>
            </w:pPr>
            <w:r>
              <w:rPr>
                <w:rFonts w:ascii="Arial" w:eastAsia="Times New Roman" w:hAnsi="Arial" w:cs="Arial"/>
                <w:b/>
                <w:bCs/>
                <w:i/>
                <w:iCs/>
                <w:sz w:val="24"/>
                <w:szCs w:val="24"/>
                <w:lang w:eastAsia="fr-FR"/>
              </w:rPr>
              <w:t>Récapitulatif HT</w:t>
            </w:r>
          </w:p>
        </w:tc>
        <w:tc>
          <w:tcPr>
            <w:tcW w:w="1593" w:type="dxa"/>
            <w:tcBorders>
              <w:top w:val="single" w:sz="8" w:space="0" w:color="auto"/>
              <w:left w:val="single" w:sz="8" w:space="0" w:color="auto"/>
              <w:bottom w:val="single" w:sz="8" w:space="0" w:color="auto"/>
              <w:right w:val="single" w:sz="8" w:space="0" w:color="auto"/>
            </w:tcBorders>
            <w:noWrap/>
            <w:hideMark/>
          </w:tcPr>
          <w:p w:rsidR="008821E7" w:rsidRDefault="008821E7">
            <w:pPr>
              <w:spacing w:after="0" w:line="240" w:lineRule="auto"/>
              <w:jc w:val="right"/>
              <w:rPr>
                <w:rFonts w:ascii="Arial" w:eastAsia="Times New Roman" w:hAnsi="Arial" w:cs="Arial"/>
                <w:b/>
                <w:bCs/>
                <w:i/>
                <w:iCs/>
                <w:sz w:val="24"/>
                <w:szCs w:val="24"/>
                <w:lang w:eastAsia="fr-FR"/>
              </w:rPr>
            </w:pPr>
          </w:p>
        </w:tc>
      </w:tr>
      <w:tr w:rsidR="008821E7" w:rsidTr="008821E7">
        <w:trPr>
          <w:trHeight w:val="491"/>
        </w:trPr>
        <w:tc>
          <w:tcPr>
            <w:tcW w:w="1571" w:type="dxa"/>
            <w:noWrap/>
            <w:hideMark/>
          </w:tcPr>
          <w:p w:rsidR="008821E7" w:rsidRDefault="008821E7">
            <w:pPr>
              <w:spacing w:after="0"/>
            </w:pPr>
          </w:p>
        </w:tc>
        <w:tc>
          <w:tcPr>
            <w:tcW w:w="6196" w:type="dxa"/>
            <w:noWrap/>
            <w:hideMark/>
          </w:tcPr>
          <w:p w:rsidR="008821E7" w:rsidRDefault="008821E7">
            <w:pPr>
              <w:spacing w:after="0"/>
            </w:pPr>
          </w:p>
        </w:tc>
        <w:tc>
          <w:tcPr>
            <w:tcW w:w="696" w:type="dxa"/>
            <w:noWrap/>
            <w:hideMark/>
          </w:tcPr>
          <w:p w:rsidR="008821E7" w:rsidRDefault="008821E7">
            <w:pPr>
              <w:spacing w:after="0"/>
            </w:pPr>
          </w:p>
        </w:tc>
        <w:tc>
          <w:tcPr>
            <w:tcW w:w="2234" w:type="dxa"/>
            <w:gridSpan w:val="2"/>
            <w:tcBorders>
              <w:top w:val="single" w:sz="8" w:space="0" w:color="auto"/>
              <w:left w:val="single" w:sz="8" w:space="0" w:color="auto"/>
              <w:bottom w:val="single" w:sz="8" w:space="0" w:color="auto"/>
              <w:right w:val="nil"/>
            </w:tcBorders>
            <w:hideMark/>
          </w:tcPr>
          <w:p w:rsidR="008821E7" w:rsidRDefault="008821E7">
            <w:pPr>
              <w:spacing w:after="0" w:line="240" w:lineRule="auto"/>
              <w:rPr>
                <w:rFonts w:ascii="Arial" w:eastAsia="Times New Roman" w:hAnsi="Arial" w:cs="Arial"/>
                <w:i/>
                <w:iCs/>
                <w:sz w:val="24"/>
                <w:szCs w:val="24"/>
                <w:lang w:eastAsia="fr-FR"/>
              </w:rPr>
            </w:pPr>
            <w:r>
              <w:rPr>
                <w:rFonts w:ascii="Arial" w:eastAsia="Times New Roman" w:hAnsi="Arial" w:cs="Arial"/>
                <w:i/>
                <w:iCs/>
                <w:sz w:val="24"/>
                <w:szCs w:val="24"/>
                <w:lang w:eastAsia="fr-FR"/>
              </w:rPr>
              <w:t>TVA (20,00%)</w:t>
            </w:r>
          </w:p>
        </w:tc>
        <w:tc>
          <w:tcPr>
            <w:tcW w:w="1593" w:type="dxa"/>
            <w:tcBorders>
              <w:top w:val="nil"/>
              <w:left w:val="single" w:sz="8" w:space="0" w:color="auto"/>
              <w:bottom w:val="single" w:sz="8" w:space="0" w:color="auto"/>
              <w:right w:val="single" w:sz="8" w:space="0" w:color="auto"/>
            </w:tcBorders>
            <w:noWrap/>
            <w:hideMark/>
          </w:tcPr>
          <w:p w:rsidR="008821E7" w:rsidRDefault="008821E7">
            <w:pPr>
              <w:spacing w:after="0" w:line="240" w:lineRule="auto"/>
              <w:jc w:val="right"/>
              <w:rPr>
                <w:rFonts w:ascii="Arial" w:eastAsia="Times New Roman" w:hAnsi="Arial" w:cs="Arial"/>
                <w:i/>
                <w:iCs/>
                <w:sz w:val="24"/>
                <w:szCs w:val="24"/>
                <w:lang w:eastAsia="fr-FR"/>
              </w:rPr>
            </w:pPr>
          </w:p>
        </w:tc>
      </w:tr>
      <w:tr w:rsidR="008821E7" w:rsidTr="008821E7">
        <w:trPr>
          <w:trHeight w:val="609"/>
        </w:trPr>
        <w:tc>
          <w:tcPr>
            <w:tcW w:w="1571" w:type="dxa"/>
            <w:noWrap/>
            <w:hideMark/>
          </w:tcPr>
          <w:p w:rsidR="008821E7" w:rsidRDefault="008821E7">
            <w:pPr>
              <w:spacing w:after="0"/>
            </w:pPr>
          </w:p>
        </w:tc>
        <w:tc>
          <w:tcPr>
            <w:tcW w:w="6196" w:type="dxa"/>
            <w:noWrap/>
            <w:hideMark/>
          </w:tcPr>
          <w:p w:rsidR="008821E7" w:rsidRDefault="008821E7">
            <w:pPr>
              <w:spacing w:after="0"/>
            </w:pPr>
          </w:p>
        </w:tc>
        <w:tc>
          <w:tcPr>
            <w:tcW w:w="696" w:type="dxa"/>
            <w:noWrap/>
            <w:hideMark/>
          </w:tcPr>
          <w:p w:rsidR="008821E7" w:rsidRDefault="008821E7">
            <w:pPr>
              <w:spacing w:after="0"/>
            </w:pPr>
          </w:p>
        </w:tc>
        <w:tc>
          <w:tcPr>
            <w:tcW w:w="2234" w:type="dxa"/>
            <w:gridSpan w:val="2"/>
            <w:tcBorders>
              <w:top w:val="single" w:sz="8" w:space="0" w:color="auto"/>
              <w:left w:val="single" w:sz="8" w:space="0" w:color="auto"/>
              <w:bottom w:val="single" w:sz="8" w:space="0" w:color="auto"/>
              <w:right w:val="nil"/>
            </w:tcBorders>
            <w:hideMark/>
          </w:tcPr>
          <w:p w:rsidR="008821E7" w:rsidRDefault="008821E7">
            <w:pPr>
              <w:spacing w:after="0" w:line="240" w:lineRule="auto"/>
              <w:rPr>
                <w:rFonts w:ascii="Arial" w:eastAsia="Times New Roman" w:hAnsi="Arial" w:cs="Arial"/>
                <w:b/>
                <w:bCs/>
                <w:i/>
                <w:iCs/>
                <w:lang w:eastAsia="fr-FR"/>
              </w:rPr>
            </w:pPr>
            <w:r>
              <w:rPr>
                <w:rFonts w:ascii="Arial" w:eastAsia="Times New Roman" w:hAnsi="Arial" w:cs="Arial"/>
                <w:b/>
                <w:bCs/>
                <w:i/>
                <w:iCs/>
                <w:lang w:eastAsia="fr-FR"/>
              </w:rPr>
              <w:t>TOTAL TTC</w:t>
            </w:r>
          </w:p>
        </w:tc>
        <w:tc>
          <w:tcPr>
            <w:tcW w:w="1593" w:type="dxa"/>
            <w:tcBorders>
              <w:top w:val="nil"/>
              <w:left w:val="single" w:sz="8" w:space="0" w:color="auto"/>
              <w:bottom w:val="single" w:sz="8" w:space="0" w:color="auto"/>
              <w:right w:val="single" w:sz="8" w:space="0" w:color="auto"/>
            </w:tcBorders>
            <w:noWrap/>
            <w:hideMark/>
          </w:tcPr>
          <w:p w:rsidR="008821E7" w:rsidRDefault="008821E7">
            <w:pPr>
              <w:spacing w:after="0" w:line="240" w:lineRule="auto"/>
              <w:jc w:val="right"/>
              <w:rPr>
                <w:rFonts w:ascii="Arial" w:eastAsia="Times New Roman" w:hAnsi="Arial" w:cs="Arial"/>
                <w:b/>
                <w:bCs/>
                <w:i/>
                <w:iCs/>
                <w:sz w:val="24"/>
                <w:szCs w:val="24"/>
                <w:lang w:eastAsia="fr-FR"/>
              </w:rPr>
            </w:pPr>
          </w:p>
        </w:tc>
      </w:tr>
    </w:tbl>
    <w:p w:rsidR="008821E7" w:rsidRDefault="008821E7" w:rsidP="008821E7">
      <w:r>
        <w:t>Fait à ……………….. le …………. 2019.</w:t>
      </w:r>
    </w:p>
    <w:p w:rsidR="000F6149" w:rsidRDefault="008821E7">
      <w:r>
        <w:rPr>
          <w:b/>
        </w:rPr>
        <w:t>Le Candidat :</w:t>
      </w:r>
    </w:p>
    <w:sectPr w:rsidR="000F6149" w:rsidSect="008821E7">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796" w:rsidRDefault="000D2796" w:rsidP="00D96ACC">
      <w:pPr>
        <w:spacing w:after="0" w:line="240" w:lineRule="auto"/>
      </w:pPr>
      <w:r>
        <w:separator/>
      </w:r>
    </w:p>
  </w:endnote>
  <w:endnote w:type="continuationSeparator" w:id="0">
    <w:p w:rsidR="000D2796" w:rsidRDefault="000D2796" w:rsidP="00D96A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4594"/>
      <w:docPartObj>
        <w:docPartGallery w:val="Page Numbers (Bottom of Page)"/>
        <w:docPartUnique/>
      </w:docPartObj>
    </w:sdtPr>
    <w:sdtContent>
      <w:p w:rsidR="00D96ACC" w:rsidRDefault="005E41F6">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D96ACC" w:rsidRDefault="005E41F6">
                    <w:pPr>
                      <w:jc w:val="center"/>
                    </w:pPr>
                    <w:r w:rsidRPr="005E41F6">
                      <w:fldChar w:fldCharType="begin"/>
                    </w:r>
                    <w:r w:rsidR="000D2796">
                      <w:instrText xml:space="preserve"> PAGE    \* MERGEFORMAT </w:instrText>
                    </w:r>
                    <w:r w:rsidRPr="005E41F6">
                      <w:fldChar w:fldCharType="separate"/>
                    </w:r>
                    <w:r w:rsidR="00B20BE6" w:rsidRPr="00B20BE6">
                      <w:rPr>
                        <w:noProof/>
                        <w:sz w:val="16"/>
                        <w:szCs w:val="16"/>
                      </w:rPr>
                      <w:t>2</w:t>
                    </w:r>
                    <w:r>
                      <w:rPr>
                        <w:noProof/>
                        <w:sz w:val="16"/>
                        <w:szCs w:val="16"/>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796" w:rsidRDefault="000D2796" w:rsidP="00D96ACC">
      <w:pPr>
        <w:spacing w:after="0" w:line="240" w:lineRule="auto"/>
      </w:pPr>
      <w:r>
        <w:separator/>
      </w:r>
    </w:p>
  </w:footnote>
  <w:footnote w:type="continuationSeparator" w:id="0">
    <w:p w:rsidR="000D2796" w:rsidRDefault="000D2796" w:rsidP="00D96A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821E7"/>
    <w:rsid w:val="00090ED2"/>
    <w:rsid w:val="000C6300"/>
    <w:rsid w:val="000D2796"/>
    <w:rsid w:val="00100B24"/>
    <w:rsid w:val="0011646E"/>
    <w:rsid w:val="001D4AA3"/>
    <w:rsid w:val="002D256C"/>
    <w:rsid w:val="00312400"/>
    <w:rsid w:val="003862B4"/>
    <w:rsid w:val="00386DC1"/>
    <w:rsid w:val="003B3357"/>
    <w:rsid w:val="003E17C4"/>
    <w:rsid w:val="004770B7"/>
    <w:rsid w:val="005E41F6"/>
    <w:rsid w:val="00600860"/>
    <w:rsid w:val="00684DBF"/>
    <w:rsid w:val="00734C23"/>
    <w:rsid w:val="007E3749"/>
    <w:rsid w:val="007E4222"/>
    <w:rsid w:val="007F1B96"/>
    <w:rsid w:val="008015DD"/>
    <w:rsid w:val="00864380"/>
    <w:rsid w:val="008821E7"/>
    <w:rsid w:val="008D2CED"/>
    <w:rsid w:val="0094767E"/>
    <w:rsid w:val="00965772"/>
    <w:rsid w:val="009A1302"/>
    <w:rsid w:val="009D5088"/>
    <w:rsid w:val="00A00B24"/>
    <w:rsid w:val="00A94AE3"/>
    <w:rsid w:val="00AA5F36"/>
    <w:rsid w:val="00AD22C0"/>
    <w:rsid w:val="00B20BE6"/>
    <w:rsid w:val="00B3717F"/>
    <w:rsid w:val="00BA5DC1"/>
    <w:rsid w:val="00BF2F36"/>
    <w:rsid w:val="00C27C08"/>
    <w:rsid w:val="00C92F11"/>
    <w:rsid w:val="00D96ACC"/>
    <w:rsid w:val="00E13663"/>
    <w:rsid w:val="00FE09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1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821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21E7"/>
    <w:rPr>
      <w:rFonts w:ascii="Tahoma" w:hAnsi="Tahoma" w:cs="Tahoma"/>
      <w:sz w:val="16"/>
      <w:szCs w:val="16"/>
    </w:rPr>
  </w:style>
  <w:style w:type="paragraph" w:styleId="En-tte">
    <w:name w:val="header"/>
    <w:basedOn w:val="Normal"/>
    <w:link w:val="En-tteCar"/>
    <w:uiPriority w:val="99"/>
    <w:semiHidden/>
    <w:unhideWhenUsed/>
    <w:rsid w:val="00D96AC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96ACC"/>
  </w:style>
  <w:style w:type="paragraph" w:styleId="Pieddepage">
    <w:name w:val="footer"/>
    <w:basedOn w:val="Normal"/>
    <w:link w:val="PieddepageCar"/>
    <w:uiPriority w:val="99"/>
    <w:semiHidden/>
    <w:unhideWhenUsed/>
    <w:rsid w:val="00D96AC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96ACC"/>
  </w:style>
</w:styles>
</file>

<file path=word/webSettings.xml><?xml version="1.0" encoding="utf-8"?>
<w:webSettings xmlns:r="http://schemas.openxmlformats.org/officeDocument/2006/relationships" xmlns:w="http://schemas.openxmlformats.org/wordprocessingml/2006/main">
  <w:divs>
    <w:div w:id="57312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1273</Words>
  <Characters>7005</Characters>
  <Application>Microsoft Office Word</Application>
  <DocSecurity>4</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Clément Morin</dc:creator>
  <cp:lastModifiedBy>Babette</cp:lastModifiedBy>
  <cp:revision>2</cp:revision>
  <dcterms:created xsi:type="dcterms:W3CDTF">2019-04-18T13:58:00Z</dcterms:created>
  <dcterms:modified xsi:type="dcterms:W3CDTF">2019-04-18T13:58:00Z</dcterms:modified>
</cp:coreProperties>
</file>